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1D7EED9" w:rsidR="009C492A" w:rsidRDefault="00A52CCB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2C7A2" wp14:editId="0F290C65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5FD7C" w14:textId="77777777" w:rsidR="00A52CCB" w:rsidRPr="00692CCF" w:rsidRDefault="00A52CCB" w:rsidP="00A52CCB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A3C77" w14:textId="313BF63B" w:rsidR="00A52CCB" w:rsidRPr="00B75715" w:rsidRDefault="00305883" w:rsidP="00A52C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Universal Design for Learning</w:t>
                              </w:r>
                              <w:r w:rsidR="00A52CCB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7D7E6077" w14:textId="72B3A715" w:rsidR="00A52CCB" w:rsidRPr="00692CCF" w:rsidRDefault="00305883" w:rsidP="00A52CCB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Designing Learning Experiences </w:t>
                              </w:r>
                              <w:r w:rsidR="00E4124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hat Engage and Challenge All Students</w:t>
                              </w:r>
                            </w:p>
                            <w:p w14:paraId="7447C11E" w14:textId="77777777" w:rsidR="00A52CCB" w:rsidRPr="00B75715" w:rsidRDefault="00A52CCB" w:rsidP="00A52C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FC8A0E5" w14:textId="77777777" w:rsidR="00A52CCB" w:rsidRPr="00B75715" w:rsidRDefault="00A52CCB" w:rsidP="00A52C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ED15AEA" w14:textId="77777777" w:rsidR="00A52CCB" w:rsidRPr="00B75715" w:rsidRDefault="00A52CCB" w:rsidP="00A52C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099A83C" w14:textId="77777777" w:rsidR="00A52CCB" w:rsidRPr="00B75715" w:rsidRDefault="00A52CCB" w:rsidP="00A52CC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2C7A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4B5FD7C" w14:textId="77777777" w:rsidR="00A52CCB" w:rsidRPr="00692CCF" w:rsidRDefault="00A52CCB" w:rsidP="00A52CCB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4CA3C77" w14:textId="313BF63B" w:rsidR="00A52CCB" w:rsidRPr="00B75715" w:rsidRDefault="00305883" w:rsidP="00A52CCB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Universal Design for Learning</w:t>
                        </w:r>
                        <w:r w:rsidR="00A52CCB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7D7E6077" w14:textId="72B3A715" w:rsidR="00A52CCB" w:rsidRPr="00692CCF" w:rsidRDefault="00305883" w:rsidP="00A52CCB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Designing Learning Experiences </w:t>
                        </w:r>
                        <w:r w:rsidR="00E4124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hat Engage and Challenge All Students</w:t>
                        </w:r>
                      </w:p>
                      <w:p w14:paraId="7447C11E" w14:textId="77777777" w:rsidR="00A52CCB" w:rsidRPr="00B75715" w:rsidRDefault="00A52CCB" w:rsidP="00A52C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FC8A0E5" w14:textId="77777777" w:rsidR="00A52CCB" w:rsidRPr="00B75715" w:rsidRDefault="00A52CCB" w:rsidP="00A52C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ED15AEA" w14:textId="77777777" w:rsidR="00A52CCB" w:rsidRPr="00B75715" w:rsidRDefault="00A52CCB" w:rsidP="00A52C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099A83C" w14:textId="77777777" w:rsidR="00A52CCB" w:rsidRPr="00B75715" w:rsidRDefault="00A52CCB" w:rsidP="00A52CC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738D069" w14:textId="6D802C27" w:rsidR="009C492A" w:rsidRPr="008F3687" w:rsidRDefault="009C492A" w:rsidP="00B7667D">
      <w:pPr>
        <w:pStyle w:val="IRISBullet"/>
      </w:pPr>
      <w:r>
        <w:t xml:space="preserve">Module Description: </w:t>
      </w:r>
      <w:r w:rsidR="00B7667D">
        <w:rPr>
          <w:rFonts w:eastAsia="FuturaStd-Book"/>
          <w:lang w:bidi="en-US"/>
        </w:rPr>
        <w:t xml:space="preserve">This module examines the Universal Design for Learning (UDL) framework and </w:t>
      </w:r>
      <w:r w:rsidR="00B7667D" w:rsidRPr="00B7667D">
        <w:rPr>
          <w:rFonts w:eastAsia="FuturaStd-Book"/>
        </w:rPr>
        <w:t>discusses</w:t>
      </w:r>
      <w:r w:rsidR="00B7667D">
        <w:rPr>
          <w:rFonts w:eastAsia="FuturaStd-Book"/>
          <w:lang w:bidi="en-US"/>
        </w:rPr>
        <w:t xml:space="preserve"> how educators can apply UDL to proactively design learning experiences that are flexible enough to challenge and engage all students and that promote learner agency (est. completion time: 2.5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74C90DA5" w14:textId="70A6EDF9" w:rsidR="009C492A" w:rsidRPr="00B30732" w:rsidRDefault="009C492A" w:rsidP="00B30732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Video:</w:t>
      </w:r>
      <w:r w:rsidRPr="001D217C">
        <w:t xml:space="preserve"> </w:t>
      </w:r>
      <w:r w:rsidR="00B30732">
        <w:rPr>
          <w:rFonts w:eastAsia="FuturaStd-Book"/>
          <w:lang w:bidi="en-US"/>
        </w:rPr>
        <w:t>In this module, you will meet three educators….</w:t>
      </w:r>
    </w:p>
    <w:p w14:paraId="601D77B6" w14:textId="77777777" w:rsidR="009C492A" w:rsidRPr="00511763" w:rsidRDefault="009C492A" w:rsidP="009C492A">
      <w:pPr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7ACC2A63" w14:textId="77777777" w:rsidR="00B30732" w:rsidRPr="00B30732" w:rsidRDefault="00B30732" w:rsidP="00B30732">
      <w:pPr>
        <w:pStyle w:val="IRISBullet"/>
        <w:rPr>
          <w:rFonts w:eastAsia="FuturaStd-Book"/>
        </w:rPr>
      </w:pPr>
      <w:r w:rsidRPr="00B30732">
        <w:rPr>
          <w:rFonts w:eastAsia="FuturaStd-Book"/>
        </w:rPr>
        <w:t>Do these learning experiences sound familiar? Do you think they are effective?</w:t>
      </w:r>
    </w:p>
    <w:p w14:paraId="05831746" w14:textId="77777777" w:rsidR="00B30732" w:rsidRPr="00B30732" w:rsidRDefault="00B30732" w:rsidP="00B30732">
      <w:pPr>
        <w:pStyle w:val="IRISBullet"/>
      </w:pPr>
      <w:r w:rsidRPr="00B30732">
        <w:rPr>
          <w:rFonts w:eastAsia="FuturaStd-Book"/>
        </w:rPr>
        <w:t>What should educators consider when designing instruction so that all students are engaged and challenged?</w:t>
      </w:r>
    </w:p>
    <w:p w14:paraId="11207CEC" w14:textId="77777777" w:rsidR="00B30732" w:rsidRPr="00B30732" w:rsidRDefault="00B30732" w:rsidP="00B30732">
      <w:pPr>
        <w:pStyle w:val="IRISBullet"/>
      </w:pPr>
      <w:r w:rsidRPr="00B30732">
        <w:rPr>
          <w:rFonts w:eastAsia="FuturaStd-Book"/>
        </w:rPr>
        <w:t xml:space="preserve">How can educators identify and address potential barriers when designing instruction? 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972973">
            <w:pPr>
              <w:rPr>
                <w:rFonts w:ascii="Arial" w:hAnsi="Arial" w:cs="Arial"/>
              </w:rPr>
            </w:pPr>
          </w:p>
        </w:tc>
      </w:tr>
    </w:tbl>
    <w:p w14:paraId="3F675C23" w14:textId="77777777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DCC4467" w14:textId="77777777" w:rsidR="00B30732" w:rsidRPr="00B30732" w:rsidRDefault="00B30732" w:rsidP="00B30732">
      <w:pPr>
        <w:pStyle w:val="IRISBullet"/>
        <w:rPr>
          <w:rFonts w:eastAsia="FuturaStd-Book"/>
        </w:rPr>
      </w:pPr>
      <w:r w:rsidRPr="00B30732">
        <w:rPr>
          <w:rFonts w:eastAsia="FuturaStd-Book"/>
        </w:rPr>
        <w:t xml:space="preserve">Recognize the value of addressing learner </w:t>
      </w:r>
      <w:proofErr w:type="gramStart"/>
      <w:r w:rsidRPr="00B30732">
        <w:rPr>
          <w:rFonts w:eastAsia="FuturaStd-Book"/>
        </w:rPr>
        <w:t>variability</w:t>
      </w:r>
      <w:proofErr w:type="gramEnd"/>
      <w:r w:rsidRPr="00B30732">
        <w:rPr>
          <w:rFonts w:eastAsia="FuturaStd-Book"/>
        </w:rPr>
        <w:tab/>
      </w:r>
    </w:p>
    <w:p w14:paraId="50692591" w14:textId="77777777" w:rsidR="00B30732" w:rsidRPr="00B30732" w:rsidRDefault="00B30732" w:rsidP="00B30732">
      <w:pPr>
        <w:pStyle w:val="IRISBullet"/>
        <w:rPr>
          <w:rFonts w:eastAsia="FuturaStd-Book"/>
        </w:rPr>
      </w:pPr>
      <w:r w:rsidRPr="00B30732">
        <w:rPr>
          <w:rFonts w:eastAsia="FuturaStd-Book"/>
        </w:rPr>
        <w:t xml:space="preserve">Understand the importance of facilitating learner </w:t>
      </w:r>
      <w:proofErr w:type="gramStart"/>
      <w:r w:rsidRPr="00B30732">
        <w:rPr>
          <w:rFonts w:eastAsia="FuturaStd-Book"/>
        </w:rPr>
        <w:t>agency</w:t>
      </w:r>
      <w:proofErr w:type="gramEnd"/>
    </w:p>
    <w:p w14:paraId="6CD31925" w14:textId="77777777" w:rsidR="00B30732" w:rsidRPr="00B30732" w:rsidRDefault="00B30732" w:rsidP="00B30732">
      <w:pPr>
        <w:pStyle w:val="IRISBullet"/>
        <w:rPr>
          <w:rFonts w:eastAsia="FuturaStd-Book"/>
        </w:rPr>
      </w:pPr>
      <w:r w:rsidRPr="00B30732">
        <w:rPr>
          <w:rFonts w:eastAsia="FuturaStd-Book"/>
        </w:rPr>
        <w:t xml:space="preserve">Understand that barriers live in the design of instruction, not in </w:t>
      </w:r>
      <w:proofErr w:type="gramStart"/>
      <w:r w:rsidRPr="00B30732">
        <w:rPr>
          <w:rFonts w:eastAsia="FuturaStd-Book"/>
        </w:rPr>
        <w:t>students</w:t>
      </w:r>
      <w:proofErr w:type="gramEnd"/>
    </w:p>
    <w:p w14:paraId="797888BD" w14:textId="77777777" w:rsidR="00B30732" w:rsidRPr="00B30732" w:rsidRDefault="00B30732" w:rsidP="00B30732">
      <w:pPr>
        <w:pStyle w:val="IRISBullet"/>
        <w:rPr>
          <w:rFonts w:eastAsia="FuturaStd-Book"/>
        </w:rPr>
      </w:pPr>
      <w:r w:rsidRPr="00B30732">
        <w:rPr>
          <w:rFonts w:eastAsia="FuturaStd-Book"/>
        </w:rPr>
        <w:t>Be familiar with the principles of Universal Design for Learning (UDL)</w:t>
      </w:r>
    </w:p>
    <w:p w14:paraId="2022B4DF" w14:textId="77777777" w:rsidR="00B30732" w:rsidRPr="00B30732" w:rsidRDefault="00B30732" w:rsidP="00B30732">
      <w:pPr>
        <w:pStyle w:val="IRISBullet"/>
      </w:pPr>
      <w:r w:rsidRPr="00B30732">
        <w:rPr>
          <w:rFonts w:eastAsia="FuturaStd-Book"/>
        </w:rPr>
        <w:t xml:space="preserve">Be able to apply the UDL principles to the components of </w:t>
      </w:r>
      <w:proofErr w:type="gramStart"/>
      <w:r w:rsidRPr="00B30732">
        <w:rPr>
          <w:rFonts w:eastAsia="FuturaStd-Book"/>
        </w:rPr>
        <w:t>instruction</w:t>
      </w:r>
      <w:proofErr w:type="gramEnd"/>
    </w:p>
    <w:p w14:paraId="7C489221" w14:textId="50EEC2BC" w:rsidR="009C492A" w:rsidRPr="007D51B4" w:rsidRDefault="00B30732" w:rsidP="007D51B4">
      <w:pPr>
        <w:pStyle w:val="IRISBullet"/>
      </w:pPr>
      <w:r w:rsidRPr="00B30732">
        <w:rPr>
          <w:rFonts w:eastAsia="FuturaStd-Book"/>
        </w:rPr>
        <w:t xml:space="preserve">Recognize that applying the UDL framework is an iterative </w:t>
      </w:r>
      <w:proofErr w:type="gramStart"/>
      <w:r w:rsidRPr="00B30732">
        <w:rPr>
          <w:rFonts w:eastAsia="FuturaStd-Book"/>
        </w:rPr>
        <w:t>process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7D51B4">
      <w:pPr>
        <w:pStyle w:val="IRISPageHeading"/>
        <w:numPr>
          <w:ilvl w:val="0"/>
          <w:numId w:val="0"/>
        </w:numPr>
        <w:ind w:left="792"/>
      </w:pPr>
    </w:p>
    <w:p w14:paraId="4A0A4260" w14:textId="493B40C0" w:rsidR="009C492A" w:rsidRPr="00511763" w:rsidRDefault="009C492A" w:rsidP="009C492A">
      <w:pPr>
        <w:pStyle w:val="IRISPageHeading"/>
      </w:pPr>
      <w:r w:rsidRPr="00511763">
        <w:t xml:space="preserve">Page 1: </w:t>
      </w:r>
      <w:r w:rsidR="00B30732">
        <w:t>Universal Design for Learning (UDL)</w:t>
      </w:r>
    </w:p>
    <w:p w14:paraId="31A6540B" w14:textId="22636BD0" w:rsidR="00B30732" w:rsidRPr="00511763" w:rsidRDefault="00B30732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 classrooms across the globe, educators notice many differences in</w:t>
      </w:r>
      <w:r w:rsidRPr="00511763">
        <w:rPr>
          <w:rFonts w:eastAsia="FuturaStd-Book"/>
          <w:lang w:bidi="en-US"/>
        </w:rPr>
        <w:t>…</w:t>
      </w:r>
    </w:p>
    <w:p w14:paraId="54F30602" w14:textId="77777777" w:rsidR="00B30732" w:rsidRPr="00511763" w:rsidRDefault="00B30732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Universal Design for Learning [definition]</w:t>
      </w:r>
    </w:p>
    <w:p w14:paraId="0A3A56AB" w14:textId="7E8AB743" w:rsidR="00B30732" w:rsidRDefault="00B30732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name Universal Design for Learning is intentional.…</w:t>
      </w:r>
      <w:r w:rsidR="003D0CA5">
        <w:rPr>
          <w:rFonts w:eastAsia="FuturaStd-Book"/>
          <w:lang w:bidi="en-US"/>
        </w:rPr>
        <w:t xml:space="preserve"> </w:t>
      </w:r>
      <w:r>
        <w:rPr>
          <w:rFonts w:eastAsia="FuturaStd-Book"/>
          <w:lang w:bidi="en-US"/>
        </w:rPr>
        <w:t>[bullet</w:t>
      </w:r>
      <w:r w:rsidR="003D0CA5">
        <w:rPr>
          <w:rFonts w:eastAsia="FuturaStd-Book"/>
          <w:lang w:bidi="en-US"/>
        </w:rPr>
        <w:t xml:space="preserve"> points</w:t>
      </w:r>
      <w:r>
        <w:rPr>
          <w:rFonts w:eastAsia="FuturaStd-Book"/>
          <w:lang w:bidi="en-US"/>
        </w:rPr>
        <w:t>]</w:t>
      </w:r>
    </w:p>
    <w:p w14:paraId="75569DC1" w14:textId="77777777" w:rsidR="00B30732" w:rsidRDefault="00B30732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Learner Variability</w:t>
      </w:r>
    </w:p>
    <w:p w14:paraId="4F24330B" w14:textId="77777777" w:rsidR="00B30732" w:rsidRPr="00B30732" w:rsidRDefault="00B30732" w:rsidP="00B3073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Link: learner variability [definition]</w:t>
      </w:r>
    </w:p>
    <w:p w14:paraId="6794E4C3" w14:textId="77777777" w:rsidR="00B30732" w:rsidRPr="00B30732" w:rsidRDefault="00B30732" w:rsidP="00B3073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For Your Information</w:t>
      </w:r>
    </w:p>
    <w:p w14:paraId="7D4F33EE" w14:textId="25301592" w:rsidR="00B30732" w:rsidRPr="00B30732" w:rsidRDefault="00B30732" w:rsidP="00B3073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Research Shows [</w:t>
      </w:r>
      <w:r w:rsidR="003D0CA5">
        <w:rPr>
          <w:rFonts w:eastAsia="FuturaStd-Book"/>
          <w:szCs w:val="22"/>
          <w:lang w:bidi="en-US"/>
        </w:rPr>
        <w:t>bullet points</w:t>
      </w:r>
      <w:r w:rsidRPr="00B30732">
        <w:rPr>
          <w:rFonts w:eastAsia="FuturaStd-Book"/>
          <w:szCs w:val="22"/>
          <w:lang w:bidi="en-US"/>
        </w:rPr>
        <w:t>]</w:t>
      </w:r>
    </w:p>
    <w:p w14:paraId="7D69F442" w14:textId="77777777" w:rsidR="00B30732" w:rsidRDefault="00B30732" w:rsidP="00B3073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Learner Agency</w:t>
      </w:r>
    </w:p>
    <w:p w14:paraId="5F920239" w14:textId="77777777" w:rsidR="00B30732" w:rsidRPr="00B30732" w:rsidRDefault="00B30732" w:rsidP="00B3073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Link: learner agency [definition]</w:t>
      </w:r>
    </w:p>
    <w:p w14:paraId="772A5D03" w14:textId="77777777" w:rsidR="00B30732" w:rsidRPr="00B30732" w:rsidRDefault="00B30732" w:rsidP="00B3073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Link: expert learners [definition]</w:t>
      </w:r>
    </w:p>
    <w:p w14:paraId="00DFF82E" w14:textId="7928953F" w:rsidR="00B30732" w:rsidRPr="00B30732" w:rsidRDefault="00B30732" w:rsidP="00B3073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Expert learners tend to… [</w:t>
      </w:r>
      <w:r w:rsidR="003D0CA5">
        <w:rPr>
          <w:rFonts w:eastAsia="FuturaStd-Book"/>
          <w:szCs w:val="22"/>
          <w:lang w:bidi="en-US"/>
        </w:rPr>
        <w:t>bullet points</w:t>
      </w:r>
      <w:r w:rsidRPr="00B30732">
        <w:rPr>
          <w:rFonts w:eastAsia="FuturaStd-Book"/>
          <w:szCs w:val="22"/>
          <w:lang w:bidi="en-US"/>
        </w:rPr>
        <w:t>]</w:t>
      </w:r>
    </w:p>
    <w:p w14:paraId="7D2A9882" w14:textId="77777777" w:rsidR="00B30732" w:rsidRPr="00B30732" w:rsidRDefault="00B30732" w:rsidP="00B3073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Link: cognitive strategies [definition]</w:t>
      </w:r>
    </w:p>
    <w:p w14:paraId="0D6ACE63" w14:textId="75BD6076" w:rsidR="00B30732" w:rsidRPr="00B30732" w:rsidRDefault="00B30732" w:rsidP="00B3073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Link: metacognitive strategies [definition]</w:t>
      </w:r>
    </w:p>
    <w:p w14:paraId="38200912" w14:textId="77777777" w:rsidR="00B30732" w:rsidRDefault="00B30732" w:rsidP="00B3073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98E2A19" w14:textId="41E356D2" w:rsidR="00B30732" w:rsidRPr="00B30732" w:rsidRDefault="00B30732" w:rsidP="00B3073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B30732">
        <w:rPr>
          <w:rFonts w:eastAsia="FuturaStd-Book"/>
          <w:szCs w:val="22"/>
          <w:lang w:bidi="en-US"/>
        </w:rPr>
        <w:t>Link: Top 5 UDL Tips for Fostering Expert Learners (CAST) [</w:t>
      </w:r>
      <w:r w:rsidR="003D0CA5">
        <w:rPr>
          <w:rFonts w:eastAsia="FuturaStd-Book"/>
          <w:szCs w:val="22"/>
          <w:lang w:bidi="en-US"/>
        </w:rPr>
        <w:t>IRIS I</w:t>
      </w:r>
      <w:r w:rsidRPr="00B30732">
        <w:rPr>
          <w:rFonts w:eastAsia="FuturaStd-Book"/>
          <w:szCs w:val="22"/>
          <w:lang w:bidi="en-US"/>
        </w:rPr>
        <w:t xml:space="preserve">nformation </w:t>
      </w:r>
      <w:r w:rsidR="003D0CA5">
        <w:rPr>
          <w:rFonts w:eastAsia="FuturaStd-Book"/>
          <w:szCs w:val="22"/>
          <w:lang w:bidi="en-US"/>
        </w:rPr>
        <w:t>B</w:t>
      </w:r>
      <w:r w:rsidRPr="00B30732">
        <w:rPr>
          <w:rFonts w:eastAsia="FuturaStd-Book"/>
          <w:szCs w:val="22"/>
          <w:lang w:bidi="en-US"/>
        </w:rPr>
        <w:t>rief]</w:t>
      </w:r>
    </w:p>
    <w:p w14:paraId="6244B688" w14:textId="3DFDD9C2" w:rsidR="00B30732" w:rsidRPr="00B30732" w:rsidRDefault="00B30732" w:rsidP="00B30732">
      <w:pPr>
        <w:pStyle w:val="IRISBullet"/>
      </w:pPr>
      <w:r w:rsidRPr="00B30732">
        <w:rPr>
          <w:rFonts w:eastAsia="FuturaStd-Book"/>
        </w:rPr>
        <w:t>Audio: David Rose expands upon the benefits of UDL</w:t>
      </w:r>
    </w:p>
    <w:p w14:paraId="011B6E4E" w14:textId="77777777" w:rsidR="00B30732" w:rsidRPr="00B30732" w:rsidRDefault="00B30732" w:rsidP="00B30732">
      <w:pPr>
        <w:pStyle w:val="IRISBullet"/>
      </w:pPr>
      <w:r w:rsidRPr="00B30732">
        <w:rPr>
          <w:rFonts w:eastAsia="FuturaStd-Book"/>
        </w:rPr>
        <w:t>Audio: Susan Shapiro discusses the two priorities of the UDL framework</w:t>
      </w:r>
    </w:p>
    <w:p w14:paraId="7E7CEDB3" w14:textId="7BFE63FF" w:rsidR="00B30732" w:rsidRPr="00B30732" w:rsidRDefault="00B30732" w:rsidP="00B30732">
      <w:pPr>
        <w:pStyle w:val="IRISBullet"/>
        <w:rPr>
          <w:rFonts w:eastAsia="FuturaStd-Book"/>
          <w:lang w:bidi="en-US"/>
        </w:rPr>
      </w:pPr>
      <w:r w:rsidRPr="00B30732">
        <w:rPr>
          <w:rFonts w:eastAsia="FuturaStd-Book"/>
        </w:rPr>
        <w:t>Activity</w:t>
      </w:r>
      <w:r>
        <w:rPr>
          <w:rFonts w:eastAsia="FuturaStd-Book"/>
          <w:lang w:bidi="en-US"/>
        </w:rPr>
        <w:t>: Select all the ways these educators can reasonably expect their</w:t>
      </w:r>
      <w:r w:rsidR="003D0CA5">
        <w:rPr>
          <w:rFonts w:eastAsia="FuturaStd-Book"/>
          <w:lang w:bidi="en-US"/>
        </w:rPr>
        <w:t>..</w:t>
      </w:r>
      <w:r>
        <w:rPr>
          <w:rFonts w:eastAsia="FuturaStd-Book"/>
          <w:lang w:bidi="en-US"/>
        </w:rPr>
        <w:t>.</w:t>
      </w:r>
    </w:p>
    <w:p w14:paraId="153ADCA3" w14:textId="77777777" w:rsidR="009C492A" w:rsidRDefault="009C492A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7D51B4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41E52061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B30732">
        <w:t>Addressing Barriers</w:t>
      </w:r>
    </w:p>
    <w:p w14:paraId="325DEBF0" w14:textId="47ECEF56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In the same way that students vary as individual learners, they also…</w:t>
      </w:r>
    </w:p>
    <w:p w14:paraId="58313220" w14:textId="2119FE2E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Link: barrier [definition]</w:t>
      </w:r>
    </w:p>
    <w:p w14:paraId="725CCA97" w14:textId="54686D4B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 xml:space="preserve">Barriers can exist in any of the four </w:t>
      </w:r>
      <w:proofErr w:type="gramStart"/>
      <w:r w:rsidRPr="003238E0">
        <w:rPr>
          <w:rFonts w:eastAsia="FuturaStd-Book"/>
        </w:rPr>
        <w:t>primary</w:t>
      </w:r>
      <w:proofErr w:type="gramEnd"/>
      <w:r w:rsidRPr="003238E0">
        <w:rPr>
          <w:rFonts w:eastAsia="FuturaStd-Book"/>
        </w:rPr>
        <w:t xml:space="preserve"> instructional… [bullet</w:t>
      </w:r>
      <w:r w:rsidR="003D0CA5">
        <w:rPr>
          <w:rFonts w:eastAsia="FuturaStd-Book"/>
        </w:rPr>
        <w:t xml:space="preserve"> points</w:t>
      </w:r>
      <w:r w:rsidRPr="003238E0">
        <w:rPr>
          <w:rFonts w:eastAsia="FuturaStd-Book"/>
        </w:rPr>
        <w:t>]</w:t>
      </w:r>
    </w:p>
    <w:p w14:paraId="6CD5024E" w14:textId="77777777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 xml:space="preserve">Did You Know? </w:t>
      </w:r>
    </w:p>
    <w:p w14:paraId="42C6697D" w14:textId="2F4E81E0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Viewing Barriers in Students/Viewing Barriers in Designs</w:t>
      </w:r>
      <w:r w:rsidR="003D0CA5">
        <w:rPr>
          <w:rFonts w:eastAsia="FuturaStd-Book"/>
        </w:rPr>
        <w:t xml:space="preserve">… </w:t>
      </w:r>
      <w:r w:rsidRPr="003238E0">
        <w:rPr>
          <w:rFonts w:eastAsia="FuturaStd-Book"/>
        </w:rPr>
        <w:t>[table]</w:t>
      </w:r>
    </w:p>
    <w:p w14:paraId="50C9C3B0" w14:textId="3E558D5F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 xml:space="preserve">Audio: </w:t>
      </w:r>
      <w:proofErr w:type="spellStart"/>
      <w:r w:rsidRPr="003238E0">
        <w:rPr>
          <w:rFonts w:eastAsia="FuturaStd-Book"/>
        </w:rPr>
        <w:t>Shauntā</w:t>
      </w:r>
      <w:proofErr w:type="spellEnd"/>
      <w:r w:rsidRPr="003238E0">
        <w:rPr>
          <w:rFonts w:eastAsia="FuturaStd-Book"/>
        </w:rPr>
        <w:t xml:space="preserve"> Singer offers more information on barriers and provides</w:t>
      </w:r>
      <w:r w:rsidR="003D0CA5">
        <w:rPr>
          <w:rFonts w:eastAsia="FuturaStd-Book"/>
        </w:rPr>
        <w:t>..</w:t>
      </w:r>
      <w:r w:rsidRPr="003238E0">
        <w:rPr>
          <w:rFonts w:eastAsia="FuturaStd-Book"/>
        </w:rPr>
        <w:t>.</w:t>
      </w:r>
    </w:p>
    <w:p w14:paraId="145592B9" w14:textId="77777777" w:rsid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For Your Information</w:t>
      </w:r>
    </w:p>
    <w:p w14:paraId="1D22FB64" w14:textId="77777777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Link: individualized education programs (IEPs) [definition]</w:t>
      </w:r>
    </w:p>
    <w:p w14:paraId="381330A8" w14:textId="77777777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Link: accommodations [definition]</w:t>
      </w:r>
    </w:p>
    <w:p w14:paraId="42D56595" w14:textId="77777777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Link: assistive technology [definition]</w:t>
      </w:r>
    </w:p>
    <w:p w14:paraId="6F4774BD" w14:textId="77777777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Link: specially designed instruction [definition]</w:t>
      </w:r>
    </w:p>
    <w:p w14:paraId="21812477" w14:textId="68250541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lastRenderedPageBreak/>
        <w:t>Link: related services [definition]</w:t>
      </w:r>
    </w:p>
    <w:p w14:paraId="5457FC08" w14:textId="77777777" w:rsidR="003238E0" w:rsidRDefault="003238E0" w:rsidP="003238E0">
      <w:pPr>
        <w:pStyle w:val="IRISBullet"/>
        <w:rPr>
          <w:rFonts w:eastAsia="FuturaStd-Book"/>
        </w:rPr>
      </w:pPr>
      <w:r>
        <w:rPr>
          <w:rFonts w:eastAsia="FuturaStd-Book"/>
        </w:rPr>
        <w:t>Returning to the Challenge</w:t>
      </w:r>
    </w:p>
    <w:p w14:paraId="6DE6A870" w14:textId="77777777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Audio: Mr. Hughes reflection</w:t>
      </w:r>
    </w:p>
    <w:p w14:paraId="282E2E46" w14:textId="77777777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Audio: Ms. Tong reflection</w:t>
      </w:r>
    </w:p>
    <w:p w14:paraId="40A6BC98" w14:textId="4B842938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Audio: Mrs. Rios reflection</w:t>
      </w:r>
    </w:p>
    <w:p w14:paraId="758CE7E0" w14:textId="7E76E5E1" w:rsidR="009C492A" w:rsidRPr="00BA53D5" w:rsidRDefault="009C492A" w:rsidP="003238E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7D51B4">
      <w:pPr>
        <w:pStyle w:val="IRISPageHeading"/>
        <w:numPr>
          <w:ilvl w:val="0"/>
          <w:numId w:val="0"/>
        </w:numPr>
        <w:ind w:left="792"/>
      </w:pPr>
    </w:p>
    <w:p w14:paraId="7583D754" w14:textId="73365578" w:rsidR="009C492A" w:rsidRPr="00511763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3238E0">
        <w:t>UDL Principles</w:t>
      </w:r>
    </w:p>
    <w:p w14:paraId="46B4CF8C" w14:textId="77777777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The UDL framework is built on three principles that guide educators…</w:t>
      </w:r>
    </w:p>
    <w:p w14:paraId="78E31825" w14:textId="77777777" w:rsid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Let’s explore these principles in greater depth [drop-down boxes]</w:t>
      </w:r>
    </w:p>
    <w:p w14:paraId="4CB7D29C" w14:textId="0887F1C8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Provide multiple means of engagement [</w:t>
      </w:r>
      <w:r w:rsidR="003D0CA5">
        <w:rPr>
          <w:rFonts w:eastAsia="FuturaStd-Book"/>
          <w:szCs w:val="22"/>
          <w:lang w:bidi="en-US"/>
        </w:rPr>
        <w:t>bullet points</w:t>
      </w:r>
      <w:r w:rsidRPr="003238E0">
        <w:rPr>
          <w:rFonts w:eastAsia="FuturaStd-Book"/>
          <w:szCs w:val="22"/>
          <w:lang w:bidi="en-US"/>
        </w:rPr>
        <w:t>]</w:t>
      </w:r>
    </w:p>
    <w:p w14:paraId="54707A0B" w14:textId="2E5BF82C" w:rsidR="003238E0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Provide multiple means of representation [</w:t>
      </w:r>
      <w:r w:rsidR="003D0CA5">
        <w:rPr>
          <w:rFonts w:eastAsia="FuturaStd-Book"/>
          <w:szCs w:val="22"/>
          <w:lang w:bidi="en-US"/>
        </w:rPr>
        <w:t>bullet points</w:t>
      </w:r>
      <w:r w:rsidRPr="003238E0">
        <w:rPr>
          <w:rFonts w:eastAsia="FuturaStd-Book"/>
          <w:szCs w:val="22"/>
          <w:lang w:bidi="en-US"/>
        </w:rPr>
        <w:t>]</w:t>
      </w:r>
    </w:p>
    <w:p w14:paraId="5127D91D" w14:textId="77777777" w:rsidR="003238E0" w:rsidRPr="003238E0" w:rsidRDefault="003238E0" w:rsidP="003238E0">
      <w:pPr>
        <w:pStyle w:val="IRISBullet"/>
        <w:numPr>
          <w:ilvl w:val="2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Link: captions [definition]</w:t>
      </w:r>
    </w:p>
    <w:p w14:paraId="51DB65AC" w14:textId="77777777" w:rsidR="003238E0" w:rsidRPr="003238E0" w:rsidRDefault="003238E0" w:rsidP="003238E0">
      <w:pPr>
        <w:pStyle w:val="IRISBullet"/>
        <w:numPr>
          <w:ilvl w:val="2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Link: text-to-speech</w:t>
      </w:r>
    </w:p>
    <w:p w14:paraId="2B587942" w14:textId="50CFE044" w:rsidR="003238E0" w:rsidRPr="003238E0" w:rsidRDefault="003238E0" w:rsidP="003238E0">
      <w:pPr>
        <w:pStyle w:val="IRISBullet"/>
        <w:numPr>
          <w:ilvl w:val="2"/>
          <w:numId w:val="2"/>
        </w:numPr>
        <w:rPr>
          <w:rFonts w:eastAsia="FuturaStd-Book"/>
        </w:rPr>
      </w:pPr>
      <w:r w:rsidRPr="003238E0">
        <w:rPr>
          <w:rFonts w:eastAsia="FuturaStd-Book"/>
          <w:szCs w:val="22"/>
          <w:lang w:bidi="en-US"/>
        </w:rPr>
        <w:t>Link: graphic organizers [definition]</w:t>
      </w:r>
    </w:p>
    <w:p w14:paraId="3898DE5F" w14:textId="24428403" w:rsid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3238E0">
        <w:rPr>
          <w:rFonts w:eastAsia="FuturaStd-Book"/>
          <w:lang w:bidi="en-US"/>
        </w:rPr>
        <w:t>Provide multiple means of action and expression [</w:t>
      </w:r>
      <w:r w:rsidR="003D0CA5">
        <w:rPr>
          <w:rFonts w:eastAsia="FuturaStd-Book"/>
          <w:lang w:bidi="en-US"/>
        </w:rPr>
        <w:t>bullet points</w:t>
      </w:r>
      <w:r w:rsidRPr="003238E0">
        <w:rPr>
          <w:rFonts w:eastAsia="FuturaStd-Book"/>
          <w:lang w:bidi="en-US"/>
        </w:rPr>
        <w:t>]</w:t>
      </w:r>
    </w:p>
    <w:p w14:paraId="67980C35" w14:textId="77777777" w:rsidR="003238E0" w:rsidRPr="003238E0" w:rsidRDefault="003238E0" w:rsidP="003238E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3238E0">
        <w:rPr>
          <w:rFonts w:eastAsia="FuturaStd-Book"/>
          <w:szCs w:val="22"/>
          <w:lang w:bidi="en-US"/>
        </w:rPr>
        <w:t>Link: executive functions [definition]</w:t>
      </w:r>
    </w:p>
    <w:p w14:paraId="26A98B5E" w14:textId="2C9191ED" w:rsidR="003238E0" w:rsidRPr="003238E0" w:rsidRDefault="003238E0" w:rsidP="003238E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3238E0">
        <w:rPr>
          <w:rFonts w:eastAsia="FuturaStd-Book"/>
          <w:szCs w:val="22"/>
          <w:lang w:bidi="en-US"/>
        </w:rPr>
        <w:t>Link: manipulatives [definition]</w:t>
      </w:r>
    </w:p>
    <w:p w14:paraId="0ECD7C6E" w14:textId="77777777" w:rsidR="003238E0" w:rsidRDefault="003238E0" w:rsidP="003238E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 [graphic]</w:t>
      </w:r>
    </w:p>
    <w:p w14:paraId="30B1D241" w14:textId="77C096DC" w:rsidR="009C492A" w:rsidRPr="003238E0" w:rsidRDefault="003238E0" w:rsidP="003238E0">
      <w:pPr>
        <w:pStyle w:val="IRISBullet"/>
        <w:numPr>
          <w:ilvl w:val="1"/>
          <w:numId w:val="2"/>
        </w:numPr>
        <w:rPr>
          <w:rFonts w:eastAsia="FuturaStd-Book"/>
        </w:rPr>
      </w:pPr>
      <w:r w:rsidRPr="003238E0">
        <w:rPr>
          <w:rFonts w:eastAsia="FuturaStd-Book"/>
          <w:lang w:bidi="en-US"/>
        </w:rPr>
        <w:t xml:space="preserve">Link: UDL and the Learning Brain (CAST) </w:t>
      </w:r>
      <w:r w:rsidR="00BD1ACA">
        <w:rPr>
          <w:rFonts w:eastAsia="FuturaStd-Book"/>
          <w:lang w:bidi="en-US"/>
        </w:rPr>
        <w:t>[IRIS Information Brief]</w:t>
      </w:r>
    </w:p>
    <w:p w14:paraId="3B3B4580" w14:textId="77777777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The UDL Guidelines [table]</w:t>
      </w:r>
    </w:p>
    <w:p w14:paraId="6BE61BE2" w14:textId="0D104C98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 xml:space="preserve">Audio: </w:t>
      </w:r>
      <w:proofErr w:type="spellStart"/>
      <w:r w:rsidRPr="003238E0">
        <w:rPr>
          <w:rFonts w:eastAsia="FuturaStd-Book"/>
        </w:rPr>
        <w:t>Shauntā</w:t>
      </w:r>
      <w:proofErr w:type="spellEnd"/>
      <w:r w:rsidRPr="003238E0">
        <w:rPr>
          <w:rFonts w:eastAsia="FuturaStd-Book"/>
        </w:rPr>
        <w:t xml:space="preserve"> Singer provides more information on the purpose of</w:t>
      </w:r>
      <w:r w:rsidR="003D0CA5">
        <w:rPr>
          <w:rFonts w:eastAsia="FuturaStd-Book"/>
        </w:rPr>
        <w:t>..</w:t>
      </w:r>
      <w:r w:rsidRPr="003238E0">
        <w:rPr>
          <w:rFonts w:eastAsia="FuturaStd-Book"/>
        </w:rPr>
        <w:t>.</w:t>
      </w:r>
    </w:p>
    <w:p w14:paraId="75C8ABE1" w14:textId="6C5BDAB4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Audio: Susan Shapiro shares a story about how a teacher used th</w:t>
      </w:r>
      <w:r w:rsidR="003D0CA5">
        <w:rPr>
          <w:rFonts w:eastAsia="FuturaStd-Book"/>
        </w:rPr>
        <w:t>e..</w:t>
      </w:r>
      <w:r w:rsidRPr="003238E0">
        <w:rPr>
          <w:rFonts w:eastAsia="FuturaStd-Book"/>
        </w:rPr>
        <w:t>.</w:t>
      </w:r>
    </w:p>
    <w:p w14:paraId="2E76BD77" w14:textId="77777777" w:rsidR="003238E0" w:rsidRPr="003238E0" w:rsidRDefault="003238E0" w:rsidP="003238E0">
      <w:pPr>
        <w:pStyle w:val="IRISBullet"/>
        <w:rPr>
          <w:rFonts w:eastAsia="FuturaStd-Book"/>
        </w:rPr>
      </w:pPr>
      <w:r w:rsidRPr="003238E0">
        <w:rPr>
          <w:rFonts w:eastAsia="FuturaStd-Book"/>
        </w:rPr>
        <w:t>Did You Know?</w:t>
      </w:r>
    </w:p>
    <w:p w14:paraId="182A58ED" w14:textId="77777777" w:rsidR="003238E0" w:rsidRPr="003238E0" w:rsidRDefault="003238E0" w:rsidP="003238E0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9D5C40" w14:textId="77777777" w:rsidR="007D51B4" w:rsidRDefault="007D51B4" w:rsidP="007D51B4">
      <w:pPr>
        <w:pStyle w:val="IRISPageHeading"/>
        <w:numPr>
          <w:ilvl w:val="0"/>
          <w:numId w:val="0"/>
        </w:numPr>
        <w:ind w:left="792"/>
      </w:pPr>
    </w:p>
    <w:p w14:paraId="14066478" w14:textId="03ECC064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B35F26">
        <w:t>Goals</w:t>
      </w:r>
    </w:p>
    <w:p w14:paraId="70192D5D" w14:textId="7848E105" w:rsidR="00B35F26" w:rsidRPr="00B35F26" w:rsidRDefault="00B35F26" w:rsidP="00B35F26">
      <w:pPr>
        <w:pStyle w:val="IRISBullet"/>
        <w:rPr>
          <w:rFonts w:eastAsia="FuturaStd-Book"/>
        </w:rPr>
      </w:pPr>
      <w:r w:rsidRPr="00B35F26">
        <w:rPr>
          <w:rFonts w:eastAsia="FuturaStd-Book"/>
        </w:rPr>
        <w:t>A common phrase among educators who use UDL is “clear goals</w:t>
      </w:r>
      <w:r w:rsidR="003D0CA5">
        <w:rPr>
          <w:rFonts w:eastAsia="FuturaStd-Book"/>
        </w:rPr>
        <w:t>…</w:t>
      </w:r>
    </w:p>
    <w:p w14:paraId="10EE2D7E" w14:textId="77777777" w:rsidR="00B35F26" w:rsidRPr="00B35F26" w:rsidRDefault="00B35F26" w:rsidP="00B35F26">
      <w:pPr>
        <w:pStyle w:val="IRISBullet"/>
        <w:rPr>
          <w:rFonts w:eastAsia="FuturaStd-Book"/>
        </w:rPr>
      </w:pPr>
      <w:r w:rsidRPr="00B35F26">
        <w:rPr>
          <w:rFonts w:eastAsia="FuturaStd-Book"/>
        </w:rPr>
        <w:t>Clear Goals</w:t>
      </w:r>
    </w:p>
    <w:p w14:paraId="70050954" w14:textId="77777777" w:rsidR="00B35F26" w:rsidRDefault="00B35F26" w:rsidP="00B35F26">
      <w:pPr>
        <w:pStyle w:val="IRISBullet"/>
        <w:rPr>
          <w:rFonts w:eastAsia="FuturaStd-Book"/>
        </w:rPr>
      </w:pPr>
      <w:r w:rsidRPr="00B35F26">
        <w:rPr>
          <w:rFonts w:eastAsia="FuturaStd-Book"/>
        </w:rPr>
        <w:t>Multiple Means</w:t>
      </w:r>
    </w:p>
    <w:p w14:paraId="408A7F9C" w14:textId="5F5D07F7" w:rsidR="00B35F26" w:rsidRPr="00B35F26" w:rsidRDefault="00B35F26" w:rsidP="00B35F26">
      <w:pPr>
        <w:pStyle w:val="IRISBullet"/>
        <w:numPr>
          <w:ilvl w:val="1"/>
          <w:numId w:val="2"/>
        </w:numPr>
        <w:rPr>
          <w:rFonts w:eastAsia="FuturaStd-Book"/>
        </w:rPr>
      </w:pPr>
      <w:r w:rsidRPr="00B35F26">
        <w:rPr>
          <w:rFonts w:eastAsia="FuturaStd-Book"/>
          <w:szCs w:val="22"/>
          <w:lang w:bidi="en-US"/>
        </w:rPr>
        <w:t>Designing for multiple means of engagement</w:t>
      </w:r>
      <w:r w:rsidR="003D0CA5">
        <w:rPr>
          <w:rFonts w:eastAsia="FuturaStd-Book"/>
          <w:szCs w:val="22"/>
          <w:lang w:bidi="en-US"/>
        </w:rPr>
        <w:t>…</w:t>
      </w:r>
      <w:r w:rsidRPr="00B35F26">
        <w:rPr>
          <w:rFonts w:eastAsia="FuturaStd-Book"/>
          <w:szCs w:val="22"/>
          <w:lang w:bidi="en-US"/>
        </w:rPr>
        <w:t xml:space="preserve"> [</w:t>
      </w:r>
      <w:r w:rsidR="003D0CA5">
        <w:rPr>
          <w:rFonts w:eastAsia="FuturaStd-Book"/>
          <w:szCs w:val="22"/>
          <w:lang w:bidi="en-US"/>
        </w:rPr>
        <w:t>bullet points</w:t>
      </w:r>
      <w:r w:rsidRPr="00B35F26">
        <w:rPr>
          <w:rFonts w:eastAsia="FuturaStd-Book"/>
          <w:szCs w:val="22"/>
          <w:lang w:bidi="en-US"/>
        </w:rPr>
        <w:t>]</w:t>
      </w:r>
    </w:p>
    <w:p w14:paraId="3DFC0FA1" w14:textId="65217E24" w:rsidR="00B35F26" w:rsidRPr="00511763" w:rsidRDefault="00B35F26" w:rsidP="00B35F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Grace </w:t>
      </w:r>
      <w:proofErr w:type="spellStart"/>
      <w:r>
        <w:rPr>
          <w:rFonts w:eastAsia="FuturaStd-Book"/>
          <w:lang w:bidi="en-US"/>
        </w:rPr>
        <w:t>Meo</w:t>
      </w:r>
      <w:proofErr w:type="spellEnd"/>
      <w:r>
        <w:rPr>
          <w:rFonts w:eastAsia="FuturaStd-Book"/>
          <w:lang w:bidi="en-US"/>
        </w:rPr>
        <w:t xml:space="preserve"> provides more information about separating the goal</w:t>
      </w:r>
      <w:r w:rsidR="003D0CA5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</w:t>
      </w:r>
    </w:p>
    <w:p w14:paraId="0DF22002" w14:textId="77777777" w:rsidR="00242C77" w:rsidRDefault="00B35F26" w:rsidP="00242C7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Putting It All Together</w:t>
      </w:r>
    </w:p>
    <w:p w14:paraId="6F3C16A5" w14:textId="0F79CA2F" w:rsidR="00242C77" w:rsidRPr="00242C77" w:rsidRDefault="00B35F26" w:rsidP="00242C7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242C77">
        <w:rPr>
          <w:rFonts w:eastAsia="FuturaStd-Book"/>
          <w:szCs w:val="22"/>
          <w:lang w:bidi="en-US"/>
        </w:rPr>
        <w:t>When educators design learning experiences, their first stop is…</w:t>
      </w:r>
    </w:p>
    <w:p w14:paraId="02AE6985" w14:textId="77777777" w:rsidR="00242C77" w:rsidRPr="00242C77" w:rsidRDefault="00B35F26" w:rsidP="00242C7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242C77">
        <w:rPr>
          <w:rFonts w:eastAsia="FuturaStd-Book"/>
          <w:szCs w:val="22"/>
          <w:lang w:bidi="en-US"/>
        </w:rPr>
        <w:lastRenderedPageBreak/>
        <w:t>Goal/Clear Goal/Multiple Means [table]</w:t>
      </w:r>
    </w:p>
    <w:p w14:paraId="67AA8476" w14:textId="35B1D7BE" w:rsidR="00B35F26" w:rsidRPr="00242C77" w:rsidRDefault="00B35F26" w:rsidP="00242C7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242C77">
        <w:rPr>
          <w:rFonts w:eastAsia="FuturaStd-Book"/>
          <w:szCs w:val="22"/>
          <w:lang w:bidi="en-US"/>
        </w:rPr>
        <w:t>For Your Information</w:t>
      </w:r>
    </w:p>
    <w:p w14:paraId="6672F54B" w14:textId="0735C250" w:rsidR="00242C77" w:rsidRPr="00242C77" w:rsidRDefault="00242C77" w:rsidP="00242C77">
      <w:pPr>
        <w:pStyle w:val="IRISBullet"/>
        <w:rPr>
          <w:rFonts w:eastAsia="FuturaStd-Book"/>
        </w:rPr>
      </w:pPr>
      <w:r w:rsidRPr="00242C77">
        <w:rPr>
          <w:rFonts w:eastAsia="FuturaStd-Book"/>
        </w:rPr>
        <w:t>Activity: Read each goal in the table below and determine if it is a clear</w:t>
      </w:r>
      <w:r w:rsidR="003D0CA5">
        <w:rPr>
          <w:rFonts w:eastAsia="FuturaStd-Book"/>
        </w:rPr>
        <w:t>..</w:t>
      </w:r>
      <w:r w:rsidRPr="00242C77">
        <w:rPr>
          <w:rFonts w:eastAsia="FuturaStd-Book"/>
        </w:rPr>
        <w:t xml:space="preserve">. </w:t>
      </w:r>
    </w:p>
    <w:p w14:paraId="6E4BB7C8" w14:textId="2316E174" w:rsidR="00242C77" w:rsidRDefault="00242C77" w:rsidP="00242C77">
      <w:pPr>
        <w:pStyle w:val="IRISBullet"/>
        <w:rPr>
          <w:rFonts w:eastAsia="FuturaStd-Book"/>
        </w:rPr>
      </w:pPr>
      <w:r w:rsidRPr="00242C77">
        <w:rPr>
          <w:rFonts w:eastAsia="FuturaStd-Book"/>
        </w:rPr>
        <w:t>Keep In Mind [</w:t>
      </w:r>
      <w:r w:rsidR="003D0CA5">
        <w:rPr>
          <w:rFonts w:eastAsia="FuturaStd-Book"/>
        </w:rPr>
        <w:t>bullet points</w:t>
      </w:r>
      <w:r w:rsidRPr="00242C77">
        <w:rPr>
          <w:rFonts w:eastAsia="FuturaStd-Book"/>
        </w:rPr>
        <w:t>]</w:t>
      </w:r>
    </w:p>
    <w:p w14:paraId="2B725DB0" w14:textId="4C53A04E" w:rsidR="00242C77" w:rsidRPr="00242C77" w:rsidRDefault="00242C77" w:rsidP="00242C77">
      <w:pPr>
        <w:pStyle w:val="IRISBullet"/>
        <w:numPr>
          <w:ilvl w:val="1"/>
          <w:numId w:val="2"/>
        </w:numPr>
        <w:rPr>
          <w:rFonts w:eastAsia="FuturaStd-Book"/>
        </w:rPr>
      </w:pPr>
      <w:r w:rsidRPr="00242C77">
        <w:rPr>
          <w:rFonts w:eastAsia="FuturaStd-Book"/>
          <w:szCs w:val="22"/>
          <w:lang w:bidi="en-US"/>
        </w:rPr>
        <w:t>Link: UDL Tips for Developing Learning Goals (CAST) [</w:t>
      </w:r>
      <w:r w:rsidR="003D0CA5">
        <w:rPr>
          <w:rFonts w:eastAsia="FuturaStd-Book"/>
          <w:szCs w:val="22"/>
          <w:lang w:bidi="en-US"/>
        </w:rPr>
        <w:t>IRIS I</w:t>
      </w:r>
      <w:r w:rsidRPr="00242C77">
        <w:rPr>
          <w:rFonts w:eastAsia="FuturaStd-Book"/>
          <w:szCs w:val="22"/>
          <w:lang w:bidi="en-US"/>
        </w:rPr>
        <w:t xml:space="preserve">nformation </w:t>
      </w:r>
      <w:r w:rsidR="003D0CA5">
        <w:rPr>
          <w:rFonts w:eastAsia="FuturaStd-Book"/>
          <w:szCs w:val="22"/>
          <w:lang w:bidi="en-US"/>
        </w:rPr>
        <w:t>B</w:t>
      </w:r>
      <w:r w:rsidRPr="00242C77">
        <w:rPr>
          <w:rFonts w:eastAsia="FuturaStd-Book"/>
          <w:szCs w:val="22"/>
          <w:lang w:bidi="en-US"/>
        </w:rPr>
        <w:t>rief]</w:t>
      </w:r>
    </w:p>
    <w:p w14:paraId="4E28DBD2" w14:textId="506DABD4" w:rsidR="00242C77" w:rsidRPr="00242C77" w:rsidRDefault="00242C77" w:rsidP="00242C77">
      <w:pPr>
        <w:pStyle w:val="IRISBullet"/>
        <w:rPr>
          <w:rFonts w:eastAsia="FuturaStd-Book"/>
        </w:rPr>
      </w:pPr>
      <w:r w:rsidRPr="00242C77">
        <w:rPr>
          <w:rFonts w:eastAsia="FuturaStd-Book"/>
        </w:rPr>
        <w:t>Activity: For each educator below, select the version of the learning goal</w:t>
      </w:r>
      <w:r w:rsidR="003D0CA5">
        <w:rPr>
          <w:rFonts w:eastAsia="FuturaStd-Book"/>
        </w:rPr>
        <w:t>…</w:t>
      </w:r>
    </w:p>
    <w:p w14:paraId="33265B72" w14:textId="77777777" w:rsidR="009C492A" w:rsidRPr="00EC68C9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694F4E" w14:textId="77777777" w:rsidR="00C25E53" w:rsidRPr="006A7CE4" w:rsidRDefault="00C25E53" w:rsidP="007D51B4">
      <w:pPr>
        <w:pStyle w:val="IRISPageHeading"/>
        <w:numPr>
          <w:ilvl w:val="0"/>
          <w:numId w:val="0"/>
        </w:numPr>
        <w:ind w:left="792"/>
      </w:pPr>
    </w:p>
    <w:p w14:paraId="16701CE5" w14:textId="715EDBB5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C25E53">
        <w:t>Assessments</w:t>
      </w:r>
    </w:p>
    <w:p w14:paraId="6A192BD9" w14:textId="41B3EDBB" w:rsidR="001A3B4B" w:rsidRPr="001A3B4B" w:rsidRDefault="001A3B4B" w:rsidP="001A3B4B">
      <w:pPr>
        <w:pStyle w:val="IRISBullet"/>
        <w:rPr>
          <w:rFonts w:eastAsia="FuturaStd-Book"/>
        </w:rPr>
      </w:pPr>
      <w:r w:rsidRPr="001A3B4B">
        <w:rPr>
          <w:rFonts w:eastAsia="FuturaStd-Book"/>
        </w:rPr>
        <w:t>After establishing a clear goal that allows for multiple means, the…</w:t>
      </w:r>
    </w:p>
    <w:p w14:paraId="62B40CCE" w14:textId="3D9419F1" w:rsidR="001A3B4B" w:rsidRPr="001A3B4B" w:rsidRDefault="001A3B4B" w:rsidP="001A3B4B">
      <w:pPr>
        <w:pStyle w:val="IRISBullet"/>
        <w:rPr>
          <w:rFonts w:eastAsia="FuturaStd-Book"/>
        </w:rPr>
      </w:pPr>
      <w:r w:rsidRPr="001A3B4B">
        <w:rPr>
          <w:rFonts w:eastAsia="FuturaStd-Book"/>
        </w:rPr>
        <w:t>Assessment results help [</w:t>
      </w:r>
      <w:r w:rsidR="003D0CA5">
        <w:rPr>
          <w:rFonts w:eastAsia="FuturaStd-Book"/>
        </w:rPr>
        <w:t>bullet points</w:t>
      </w:r>
      <w:r w:rsidRPr="001A3B4B">
        <w:rPr>
          <w:rFonts w:eastAsia="FuturaStd-Book"/>
        </w:rPr>
        <w:t>]</w:t>
      </w:r>
    </w:p>
    <w:p w14:paraId="305C2709" w14:textId="77777777" w:rsidR="001A3B4B" w:rsidRPr="001A3B4B" w:rsidRDefault="001A3B4B" w:rsidP="001A3B4B">
      <w:pPr>
        <w:pStyle w:val="IRISBullet"/>
        <w:rPr>
          <w:rFonts w:eastAsia="FuturaStd-Book"/>
        </w:rPr>
      </w:pPr>
      <w:r w:rsidRPr="001A3B4B">
        <w:rPr>
          <w:rFonts w:eastAsia="FuturaStd-Book"/>
        </w:rPr>
        <w:t xml:space="preserve">Assessments occur throughout the learning </w:t>
      </w:r>
      <w:proofErr w:type="gramStart"/>
      <w:r w:rsidRPr="001A3B4B">
        <w:rPr>
          <w:rFonts w:eastAsia="FuturaStd-Book"/>
        </w:rPr>
        <w:t>process</w:t>
      </w:r>
      <w:proofErr w:type="gramEnd"/>
    </w:p>
    <w:p w14:paraId="1D299A43" w14:textId="77777777" w:rsidR="001A3B4B" w:rsidRDefault="001A3B4B" w:rsidP="001A3B4B">
      <w:pPr>
        <w:pStyle w:val="IRISBullet"/>
        <w:rPr>
          <w:rFonts w:eastAsia="FuturaStd-Book"/>
        </w:rPr>
      </w:pPr>
      <w:r w:rsidRPr="001A3B4B">
        <w:rPr>
          <w:rFonts w:eastAsia="FuturaStd-Book"/>
        </w:rPr>
        <w:t>Formative Assessment</w:t>
      </w:r>
    </w:p>
    <w:p w14:paraId="2403FA2C" w14:textId="77777777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Link: formative assessment [definition]</w:t>
      </w:r>
    </w:p>
    <w:p w14:paraId="0C861948" w14:textId="77777777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 xml:space="preserve">This type of assessment can be used to: </w:t>
      </w:r>
    </w:p>
    <w:p w14:paraId="14D57F63" w14:textId="6D6C6C16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Provide continuous feedback about student learning to</w:t>
      </w:r>
      <w:r w:rsidR="003D0CA5">
        <w:rPr>
          <w:rFonts w:eastAsia="FuturaStd-Book"/>
          <w:szCs w:val="22"/>
          <w:lang w:bidi="en-US"/>
        </w:rPr>
        <w:t>…</w:t>
      </w:r>
    </w:p>
    <w:p w14:paraId="00565007" w14:textId="77777777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 xml:space="preserve">Inform or guide </w:t>
      </w:r>
      <w:proofErr w:type="gramStart"/>
      <w:r w:rsidRPr="001A3B4B">
        <w:rPr>
          <w:rFonts w:eastAsia="FuturaStd-Book"/>
          <w:szCs w:val="22"/>
          <w:lang w:bidi="en-US"/>
        </w:rPr>
        <w:t>instruction</w:t>
      </w:r>
      <w:proofErr w:type="gramEnd"/>
    </w:p>
    <w:p w14:paraId="1CB6C81E" w14:textId="13F6706A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Provide continuous feedback to learners [</w:t>
      </w:r>
      <w:r w:rsidR="003D0CA5">
        <w:rPr>
          <w:rFonts w:eastAsia="FuturaStd-Book"/>
          <w:szCs w:val="22"/>
          <w:lang w:bidi="en-US"/>
        </w:rPr>
        <w:t>bullet points</w:t>
      </w:r>
      <w:r w:rsidRPr="001A3B4B">
        <w:rPr>
          <w:rFonts w:eastAsia="FuturaStd-Book"/>
          <w:szCs w:val="22"/>
          <w:lang w:bidi="en-US"/>
        </w:rPr>
        <w:t>]</w:t>
      </w:r>
    </w:p>
    <w:p w14:paraId="2E8F394C" w14:textId="074BDE42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  <w:szCs w:val="22"/>
          <w:lang w:bidi="en-US"/>
        </w:rPr>
        <w:t>Formative assessment examples</w:t>
      </w:r>
    </w:p>
    <w:p w14:paraId="2EDD9E2A" w14:textId="43B631BD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  <w:szCs w:val="22"/>
          <w:lang w:bidi="en-US"/>
        </w:rPr>
        <w:t>Link: exit tickets [definition]</w:t>
      </w:r>
    </w:p>
    <w:p w14:paraId="47C621E3" w14:textId="77777777" w:rsidR="001A3B4B" w:rsidRDefault="001A3B4B" w:rsidP="001A3B4B">
      <w:pPr>
        <w:pStyle w:val="IRISBullet"/>
        <w:rPr>
          <w:rFonts w:eastAsia="FuturaStd-Book"/>
        </w:rPr>
      </w:pPr>
      <w:r>
        <w:rPr>
          <w:rFonts w:eastAsia="FuturaStd-Book"/>
        </w:rPr>
        <w:t>Summative Assessment</w:t>
      </w:r>
    </w:p>
    <w:p w14:paraId="0B0C2561" w14:textId="77777777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Link: summative assessment [definition]</w:t>
      </w:r>
    </w:p>
    <w:p w14:paraId="02A531C5" w14:textId="09C76796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This type of assessment can be used to</w:t>
      </w:r>
      <w:r w:rsidR="003D0CA5">
        <w:rPr>
          <w:rFonts w:eastAsia="FuturaStd-Book"/>
          <w:szCs w:val="22"/>
          <w:lang w:bidi="en-US"/>
        </w:rPr>
        <w:t>…</w:t>
      </w:r>
      <w:r w:rsidRPr="001A3B4B">
        <w:rPr>
          <w:rFonts w:eastAsia="FuturaStd-Book"/>
          <w:szCs w:val="22"/>
          <w:lang w:bidi="en-US"/>
        </w:rPr>
        <w:t xml:space="preserve"> </w:t>
      </w:r>
    </w:p>
    <w:p w14:paraId="5EB9A477" w14:textId="77777777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 xml:space="preserve">Measure and evaluate students’ mastery of content or </w:t>
      </w:r>
      <w:proofErr w:type="gramStart"/>
      <w:r w:rsidRPr="001A3B4B">
        <w:rPr>
          <w:rFonts w:eastAsia="FuturaStd-Book"/>
          <w:szCs w:val="22"/>
          <w:lang w:bidi="en-US"/>
        </w:rPr>
        <w:t>skills</w:t>
      </w:r>
      <w:proofErr w:type="gramEnd"/>
    </w:p>
    <w:p w14:paraId="13877954" w14:textId="207C619E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 xml:space="preserve">Inform or guide future </w:t>
      </w:r>
      <w:proofErr w:type="gramStart"/>
      <w:r w:rsidRPr="001A3B4B">
        <w:rPr>
          <w:rFonts w:eastAsia="FuturaStd-Book"/>
          <w:szCs w:val="22"/>
          <w:lang w:bidi="en-US"/>
        </w:rPr>
        <w:t>design</w:t>
      </w:r>
      <w:proofErr w:type="gramEnd"/>
    </w:p>
    <w:p w14:paraId="4A1752B8" w14:textId="1F805915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  <w:szCs w:val="22"/>
          <w:lang w:bidi="en-US"/>
        </w:rPr>
        <w:t>Summative assessment examples</w:t>
      </w:r>
    </w:p>
    <w:p w14:paraId="4B0331C6" w14:textId="77777777" w:rsidR="001A3B4B" w:rsidRDefault="001A3B4B" w:rsidP="001A3B4B">
      <w:pPr>
        <w:pStyle w:val="IRISBullet"/>
        <w:rPr>
          <w:rFonts w:eastAsia="FuturaStd-Book"/>
        </w:rPr>
      </w:pPr>
      <w:r>
        <w:rPr>
          <w:rFonts w:eastAsia="FuturaStd-Book"/>
        </w:rPr>
        <w:t>Self-Assessments</w:t>
      </w:r>
    </w:p>
    <w:p w14:paraId="2A8FEA94" w14:textId="77777777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Link: self-assessment [definition]</w:t>
      </w:r>
    </w:p>
    <w:p w14:paraId="5106D5A9" w14:textId="32B33A3A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Using this type of assessment, students can</w:t>
      </w:r>
      <w:r w:rsidR="003D0CA5">
        <w:rPr>
          <w:rFonts w:eastAsia="FuturaStd-Book"/>
          <w:szCs w:val="22"/>
          <w:lang w:bidi="en-US"/>
        </w:rPr>
        <w:t>…</w:t>
      </w:r>
    </w:p>
    <w:p w14:paraId="177DF842" w14:textId="77777777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 xml:space="preserve">Monitor and reflect on their progress toward and mastery of the learning </w:t>
      </w:r>
      <w:proofErr w:type="gramStart"/>
      <w:r w:rsidRPr="001A3B4B">
        <w:rPr>
          <w:rFonts w:eastAsia="FuturaStd-Book"/>
          <w:szCs w:val="22"/>
          <w:lang w:bidi="en-US"/>
        </w:rPr>
        <w:t>goal</w:t>
      </w:r>
      <w:proofErr w:type="gramEnd"/>
    </w:p>
    <w:p w14:paraId="57599991" w14:textId="77777777" w:rsidR="001A3B4B" w:rsidRPr="001A3B4B" w:rsidRDefault="001A3B4B" w:rsidP="001A3B4B">
      <w:pPr>
        <w:pStyle w:val="IRISBullet"/>
        <w:numPr>
          <w:ilvl w:val="3"/>
          <w:numId w:val="2"/>
        </w:numPr>
        <w:rPr>
          <w:rFonts w:eastAsia="FuturaStd-Book"/>
        </w:rPr>
      </w:pPr>
      <w:r w:rsidRPr="001A3B4B">
        <w:rPr>
          <w:rFonts w:eastAsia="FuturaStd-Book"/>
          <w:szCs w:val="22"/>
          <w:lang w:bidi="en-US"/>
        </w:rPr>
        <w:t>Link: self-monitor [definition]</w:t>
      </w:r>
    </w:p>
    <w:p w14:paraId="08DD30C6" w14:textId="37DA3BE7" w:rsidR="001A3B4B" w:rsidRPr="001A3B4B" w:rsidRDefault="001A3B4B" w:rsidP="001A3B4B">
      <w:pPr>
        <w:pStyle w:val="IRISBullet"/>
        <w:numPr>
          <w:ilvl w:val="2"/>
          <w:numId w:val="2"/>
        </w:numPr>
        <w:rPr>
          <w:rFonts w:eastAsia="FuturaStd-Book"/>
        </w:rPr>
      </w:pPr>
      <w:r w:rsidRPr="001A3B4B">
        <w:rPr>
          <w:rFonts w:eastAsia="FuturaStd-Book"/>
          <w:lang w:bidi="en-US"/>
        </w:rPr>
        <w:t xml:space="preserve">Develop learner </w:t>
      </w:r>
      <w:proofErr w:type="gramStart"/>
      <w:r w:rsidRPr="001A3B4B">
        <w:rPr>
          <w:rFonts w:eastAsia="FuturaStd-Book"/>
          <w:lang w:bidi="en-US"/>
        </w:rPr>
        <w:t>agency</w:t>
      </w:r>
      <w:proofErr w:type="gramEnd"/>
    </w:p>
    <w:p w14:paraId="5857B11E" w14:textId="77777777" w:rsidR="001A3B4B" w:rsidRPr="00A01526" w:rsidRDefault="001A3B4B" w:rsidP="001A3B4B">
      <w:pPr>
        <w:pStyle w:val="ListParagraph"/>
        <w:numPr>
          <w:ilvl w:val="1"/>
          <w:numId w:val="2"/>
        </w:numPr>
        <w:tabs>
          <w:tab w:val="left" w:pos="920"/>
        </w:tabs>
        <w:spacing w:before="16" w:line="320" w:lineRule="exact"/>
        <w:ind w:right="460"/>
        <w:contextualSpacing w:val="0"/>
        <w:rPr>
          <w:rFonts w:ascii="Arial" w:eastAsia="FuturaStd-Book" w:hAnsi="Arial" w:cs="Arial"/>
          <w:szCs w:val="22"/>
          <w:lang w:bidi="en-US"/>
        </w:rPr>
      </w:pPr>
      <w:r>
        <w:rPr>
          <w:rFonts w:ascii="Arial" w:eastAsia="FuturaStd-Book" w:hAnsi="Arial" w:cs="Arial"/>
          <w:szCs w:val="22"/>
          <w:lang w:bidi="en-US"/>
        </w:rPr>
        <w:t>Self-assessment examples</w:t>
      </w:r>
    </w:p>
    <w:p w14:paraId="42E6B874" w14:textId="77777777" w:rsidR="001A3B4B" w:rsidRDefault="001A3B4B" w:rsidP="001A3B4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Addressing Barriers in Assessments</w:t>
      </w:r>
    </w:p>
    <w:p w14:paraId="7FC4BB0F" w14:textId="77777777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1A3B4B">
        <w:rPr>
          <w:rFonts w:eastAsia="FuturaStd-Book"/>
          <w:szCs w:val="22"/>
          <w:lang w:bidi="en-US"/>
        </w:rPr>
        <w:t>For Your Information</w:t>
      </w:r>
    </w:p>
    <w:p w14:paraId="12557A33" w14:textId="6A9F63CE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1A3B4B">
        <w:rPr>
          <w:rFonts w:eastAsia="FuturaStd-Book"/>
          <w:szCs w:val="22"/>
          <w:lang w:bidi="en-US"/>
        </w:rPr>
        <w:t>Assessment Barriers/Removing Barriers [table]</w:t>
      </w:r>
    </w:p>
    <w:p w14:paraId="743D9ED6" w14:textId="10FEAFE8" w:rsidR="001A3B4B" w:rsidRPr="00D00850" w:rsidRDefault="001A3B4B" w:rsidP="001A3B4B">
      <w:pPr>
        <w:pStyle w:val="IRISBullet"/>
        <w:rPr>
          <w:rFonts w:eastAsia="FuturaStd-Book"/>
          <w:lang w:bidi="en-US"/>
        </w:rPr>
      </w:pPr>
      <w:r w:rsidRPr="001A3B4B">
        <w:rPr>
          <w:rFonts w:eastAsia="FuturaStd-Book"/>
        </w:rPr>
        <w:t>Audio</w:t>
      </w:r>
      <w:r>
        <w:rPr>
          <w:rFonts w:eastAsia="FuturaStd-Book"/>
          <w:lang w:bidi="en-US"/>
        </w:rPr>
        <w:t xml:space="preserve">: </w:t>
      </w:r>
      <w:proofErr w:type="spellStart"/>
      <w:r w:rsidRPr="00973349">
        <w:rPr>
          <w:rFonts w:eastAsia="FuturaStd-Book"/>
          <w:lang w:bidi="en-US"/>
        </w:rPr>
        <w:t>Shauntā</w:t>
      </w:r>
      <w:proofErr w:type="spellEnd"/>
      <w:r w:rsidRPr="00973349">
        <w:rPr>
          <w:rFonts w:eastAsia="FuturaStd-Book"/>
          <w:lang w:bidi="en-US"/>
        </w:rPr>
        <w:t xml:space="preserve"> Singer shares how educators can apply the UDL</w:t>
      </w:r>
      <w:r w:rsidR="003D0CA5">
        <w:rPr>
          <w:rFonts w:eastAsia="FuturaStd-Book"/>
          <w:lang w:bidi="en-US"/>
        </w:rPr>
        <w:t>..</w:t>
      </w:r>
      <w:r w:rsidRPr="00973349">
        <w:rPr>
          <w:rFonts w:eastAsia="FuturaStd-Book"/>
          <w:lang w:bidi="en-US"/>
        </w:rPr>
        <w:t>.</w:t>
      </w:r>
    </w:p>
    <w:p w14:paraId="26EFAB9B" w14:textId="5F456D33" w:rsidR="001A3B4B" w:rsidRDefault="001A3B4B" w:rsidP="001A3B4B">
      <w:pPr>
        <w:pStyle w:val="IRISBullet"/>
        <w:rPr>
          <w:rFonts w:eastAsia="FuturaStd-Book"/>
          <w:lang w:bidi="en-US"/>
        </w:rPr>
      </w:pPr>
      <w:r w:rsidRPr="001A3B4B">
        <w:rPr>
          <w:rFonts w:eastAsia="FuturaStd-Book"/>
        </w:rPr>
        <w:t>Keep</w:t>
      </w:r>
      <w:r>
        <w:rPr>
          <w:rFonts w:eastAsia="FuturaStd-Book"/>
          <w:lang w:bidi="en-US"/>
        </w:rPr>
        <w:t xml:space="preserve"> In Mind [</w:t>
      </w:r>
      <w:r w:rsidR="003D0CA5">
        <w:rPr>
          <w:rFonts w:eastAsia="FuturaStd-Book"/>
          <w:lang w:bidi="en-US"/>
        </w:rPr>
        <w:t>bullet points</w:t>
      </w:r>
      <w:r>
        <w:rPr>
          <w:rFonts w:eastAsia="FuturaStd-Book"/>
          <w:lang w:bidi="en-US"/>
        </w:rPr>
        <w:t>]</w:t>
      </w:r>
    </w:p>
    <w:p w14:paraId="4D852306" w14:textId="7B1F147D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1A3B4B">
        <w:rPr>
          <w:rFonts w:eastAsia="FuturaStd-Book"/>
          <w:szCs w:val="22"/>
          <w:lang w:bidi="en-US"/>
        </w:rPr>
        <w:t>Link: UDL Tips for Assessments (CAST) [</w:t>
      </w:r>
      <w:r w:rsidR="003D0CA5">
        <w:rPr>
          <w:rFonts w:eastAsia="FuturaStd-Book"/>
          <w:szCs w:val="22"/>
          <w:lang w:bidi="en-US"/>
        </w:rPr>
        <w:t>IRIS I</w:t>
      </w:r>
      <w:r w:rsidRPr="001A3B4B">
        <w:rPr>
          <w:rFonts w:eastAsia="FuturaStd-Book"/>
          <w:szCs w:val="22"/>
          <w:lang w:bidi="en-US"/>
        </w:rPr>
        <w:t xml:space="preserve">nformation </w:t>
      </w:r>
      <w:r w:rsidR="003D0CA5">
        <w:rPr>
          <w:rFonts w:eastAsia="FuturaStd-Book"/>
          <w:szCs w:val="22"/>
          <w:lang w:bidi="en-US"/>
        </w:rPr>
        <w:t>B</w:t>
      </w:r>
      <w:r w:rsidRPr="001A3B4B">
        <w:rPr>
          <w:rFonts w:eastAsia="FuturaStd-Book"/>
          <w:szCs w:val="22"/>
          <w:lang w:bidi="en-US"/>
        </w:rPr>
        <w:t>rief]</w:t>
      </w:r>
    </w:p>
    <w:p w14:paraId="4F5074BB" w14:textId="0FC55F88" w:rsidR="001A3B4B" w:rsidRDefault="001A3B4B" w:rsidP="001A3B4B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Activity: Consider how you would address the barriers in the educators</w:t>
      </w:r>
      <w:r w:rsidR="003D0CA5">
        <w:rPr>
          <w:rFonts w:eastAsia="FuturaStd-Book"/>
          <w:lang w:bidi="en-US"/>
        </w:rPr>
        <w:t>..</w:t>
      </w:r>
      <w:r>
        <w:rPr>
          <w:rFonts w:eastAsia="FuturaStd-Book"/>
          <w:lang w:bidi="en-US"/>
        </w:rPr>
        <w:t>.</w:t>
      </w:r>
    </w:p>
    <w:p w14:paraId="6AAA3B09" w14:textId="75E5EC65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1A3B4B">
        <w:rPr>
          <w:rFonts w:eastAsia="FuturaStd-Book"/>
          <w:szCs w:val="22"/>
          <w:lang w:bidi="en-US"/>
        </w:rPr>
        <w:lastRenderedPageBreak/>
        <w:t>Audio: Learn how Mr. Hughes intends to address the barriers in</w:t>
      </w:r>
      <w:r w:rsidR="003D0CA5">
        <w:rPr>
          <w:rFonts w:eastAsia="FuturaStd-Book"/>
          <w:szCs w:val="22"/>
          <w:lang w:bidi="en-US"/>
        </w:rPr>
        <w:t>..</w:t>
      </w:r>
      <w:r w:rsidRPr="001A3B4B">
        <w:rPr>
          <w:rFonts w:eastAsia="FuturaStd-Book"/>
          <w:szCs w:val="22"/>
          <w:lang w:bidi="en-US"/>
        </w:rPr>
        <w:t>.</w:t>
      </w:r>
    </w:p>
    <w:p w14:paraId="3C74F383" w14:textId="70141C30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1A3B4B">
        <w:rPr>
          <w:rFonts w:eastAsia="FuturaStd-Book"/>
          <w:szCs w:val="22"/>
          <w:lang w:bidi="en-US"/>
        </w:rPr>
        <w:t>Audio: Learn how Ms. Tong intends to address the barriers in her</w:t>
      </w:r>
      <w:r w:rsidR="003D0CA5">
        <w:rPr>
          <w:rFonts w:eastAsia="FuturaStd-Book"/>
          <w:szCs w:val="22"/>
          <w:lang w:bidi="en-US"/>
        </w:rPr>
        <w:t>..</w:t>
      </w:r>
      <w:r w:rsidRPr="001A3B4B">
        <w:rPr>
          <w:rFonts w:eastAsia="FuturaStd-Book"/>
          <w:szCs w:val="22"/>
          <w:lang w:bidi="en-US"/>
        </w:rPr>
        <w:t>.</w:t>
      </w:r>
    </w:p>
    <w:p w14:paraId="2557C2E7" w14:textId="6AB55807" w:rsidR="001A3B4B" w:rsidRPr="001A3B4B" w:rsidRDefault="001A3B4B" w:rsidP="001A3B4B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1A3B4B">
        <w:rPr>
          <w:rFonts w:eastAsia="FuturaStd-Book"/>
          <w:szCs w:val="22"/>
          <w:lang w:bidi="en-US"/>
        </w:rPr>
        <w:t>Audio: Learn how Mrs. Rios intends to address the barriers in her</w:t>
      </w:r>
      <w:r w:rsidR="003D0CA5">
        <w:rPr>
          <w:rFonts w:eastAsia="FuturaStd-Book"/>
          <w:szCs w:val="22"/>
          <w:lang w:bidi="en-US"/>
        </w:rPr>
        <w:t>..</w:t>
      </w:r>
      <w:r w:rsidRPr="001A3B4B">
        <w:rPr>
          <w:rFonts w:eastAsia="FuturaStd-Book"/>
          <w:szCs w:val="22"/>
          <w:lang w:bidi="en-US"/>
        </w:rPr>
        <w:t>.</w:t>
      </w:r>
    </w:p>
    <w:p w14:paraId="7C8E36B6" w14:textId="77777777" w:rsidR="009C492A" w:rsidRPr="00B04317" w:rsidRDefault="009C492A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235A87" w14:textId="77777777" w:rsidR="009C492A" w:rsidRPr="00E345FE" w:rsidRDefault="009C492A" w:rsidP="007D51B4">
      <w:pPr>
        <w:pStyle w:val="IRISPageHeading"/>
        <w:numPr>
          <w:ilvl w:val="0"/>
          <w:numId w:val="0"/>
        </w:numPr>
        <w:ind w:left="792"/>
      </w:pPr>
    </w:p>
    <w:p w14:paraId="0E54CF47" w14:textId="66E22DD0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6: </w:t>
      </w:r>
      <w:r w:rsidR="003018A7">
        <w:t>Methods</w:t>
      </w:r>
      <w:r>
        <w:t xml:space="preserve"> </w:t>
      </w:r>
    </w:p>
    <w:p w14:paraId="387F1A77" w14:textId="77777777" w:rsidR="003018A7" w:rsidRPr="003018A7" w:rsidRDefault="003018A7" w:rsidP="003018A7">
      <w:pPr>
        <w:pStyle w:val="IRISBullet"/>
        <w:rPr>
          <w:rFonts w:eastAsia="FuturaStd-Book"/>
        </w:rPr>
      </w:pPr>
      <w:r w:rsidRPr="003018A7">
        <w:rPr>
          <w:rFonts w:eastAsia="FuturaStd-Book"/>
        </w:rPr>
        <w:t>Methods refer to the ways in which the content is taught to help…</w:t>
      </w:r>
    </w:p>
    <w:p w14:paraId="152A2149" w14:textId="66D763E8" w:rsidR="003018A7" w:rsidRDefault="003018A7" w:rsidP="003018A7">
      <w:pPr>
        <w:pStyle w:val="IRISBullet"/>
        <w:rPr>
          <w:rFonts w:eastAsia="FuturaStd-Book"/>
        </w:rPr>
      </w:pPr>
      <w:r w:rsidRPr="003018A7">
        <w:rPr>
          <w:rFonts w:eastAsia="FuturaStd-Book"/>
        </w:rPr>
        <w:t>The six common instructional methods listed belo</w:t>
      </w:r>
      <w:r w:rsidR="003D0CA5">
        <w:rPr>
          <w:rFonts w:eastAsia="FuturaStd-Book"/>
        </w:rPr>
        <w:t>w</w:t>
      </w:r>
      <w:r w:rsidRPr="003018A7">
        <w:rPr>
          <w:rFonts w:eastAsia="FuturaStd-Book"/>
        </w:rPr>
        <w:t>…</w:t>
      </w:r>
      <w:r>
        <w:rPr>
          <w:rFonts w:eastAsia="FuturaStd-Book"/>
        </w:rPr>
        <w:t xml:space="preserve"> </w:t>
      </w:r>
      <w:r w:rsidRPr="003018A7">
        <w:rPr>
          <w:rFonts w:eastAsia="FuturaStd-Book"/>
        </w:rPr>
        <w:t>[drop-down boxes]</w:t>
      </w:r>
    </w:p>
    <w:p w14:paraId="0DCE6248" w14:textId="77777777" w:rsidR="003018A7" w:rsidRPr="003018A7" w:rsidRDefault="003018A7" w:rsidP="003018A7">
      <w:pPr>
        <w:pStyle w:val="IRISBullet"/>
        <w:numPr>
          <w:ilvl w:val="1"/>
          <w:numId w:val="2"/>
        </w:numPr>
        <w:rPr>
          <w:rFonts w:eastAsia="FuturaStd-Book"/>
        </w:rPr>
      </w:pPr>
      <w:r w:rsidRPr="003018A7">
        <w:rPr>
          <w:rFonts w:eastAsia="FuturaStd-Book"/>
          <w:szCs w:val="22"/>
          <w:lang w:bidi="en-US"/>
        </w:rPr>
        <w:t>Teacher-Directed Instruction</w:t>
      </w:r>
    </w:p>
    <w:p w14:paraId="62AA0D5D" w14:textId="77777777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</w:rPr>
      </w:pPr>
      <w:r w:rsidRPr="003018A7">
        <w:rPr>
          <w:rFonts w:eastAsia="FuturaStd-Book"/>
          <w:szCs w:val="22"/>
          <w:lang w:bidi="en-US"/>
        </w:rPr>
        <w:t>Link: modeling [definition]</w:t>
      </w:r>
    </w:p>
    <w:p w14:paraId="6492595A" w14:textId="77777777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</w:rPr>
      </w:pPr>
      <w:r w:rsidRPr="003018A7">
        <w:rPr>
          <w:rFonts w:eastAsia="FuturaStd-Book"/>
          <w:szCs w:val="22"/>
          <w:lang w:bidi="en-US"/>
        </w:rPr>
        <w:t>Link: explicit instruction [definition]</w:t>
      </w:r>
    </w:p>
    <w:p w14:paraId="1778183D" w14:textId="7D271130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</w:rPr>
      </w:pPr>
      <w:r w:rsidRPr="003018A7">
        <w:rPr>
          <w:rFonts w:eastAsia="FuturaStd-Book"/>
          <w:szCs w:val="22"/>
          <w:lang w:bidi="en-US"/>
        </w:rPr>
        <w:t>Educators can better align teacher-directed</w:t>
      </w:r>
      <w:r w:rsidR="003D0CA5">
        <w:rPr>
          <w:rFonts w:eastAsia="FuturaStd-Book"/>
          <w:szCs w:val="22"/>
          <w:lang w:bidi="en-US"/>
        </w:rPr>
        <w:t xml:space="preserve">… </w:t>
      </w:r>
      <w:r w:rsidRPr="003018A7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3018A7">
        <w:rPr>
          <w:rFonts w:eastAsia="FuturaStd-Book"/>
          <w:szCs w:val="22"/>
          <w:lang w:bidi="en-US"/>
        </w:rPr>
        <w:t>]</w:t>
      </w:r>
    </w:p>
    <w:p w14:paraId="6CAD2A79" w14:textId="77777777" w:rsidR="003018A7" w:rsidRPr="003018A7" w:rsidRDefault="003018A7" w:rsidP="003018A7">
      <w:pPr>
        <w:pStyle w:val="IRISBullet"/>
        <w:numPr>
          <w:ilvl w:val="3"/>
          <w:numId w:val="2"/>
        </w:numPr>
        <w:rPr>
          <w:rFonts w:eastAsia="FuturaStd-Book"/>
        </w:rPr>
      </w:pPr>
      <w:r w:rsidRPr="003018A7">
        <w:rPr>
          <w:rFonts w:eastAsia="FuturaStd-Book"/>
          <w:szCs w:val="22"/>
          <w:lang w:bidi="en-US"/>
        </w:rPr>
        <w:t xml:space="preserve">Link: advance organizers [definition] </w:t>
      </w:r>
    </w:p>
    <w:p w14:paraId="70FE329C" w14:textId="77777777" w:rsidR="003018A7" w:rsidRPr="003018A7" w:rsidRDefault="003018A7" w:rsidP="003018A7">
      <w:pPr>
        <w:pStyle w:val="IRISBullet"/>
        <w:numPr>
          <w:ilvl w:val="3"/>
          <w:numId w:val="2"/>
        </w:numPr>
        <w:rPr>
          <w:rFonts w:eastAsia="FuturaStd-Book"/>
        </w:rPr>
      </w:pPr>
      <w:r w:rsidRPr="003018A7">
        <w:rPr>
          <w:rFonts w:eastAsia="FuturaStd-Book"/>
          <w:szCs w:val="22"/>
          <w:lang w:bidi="en-US"/>
        </w:rPr>
        <w:t>Link: KWL chart [definition]</w:t>
      </w:r>
    </w:p>
    <w:p w14:paraId="16ECD0A8" w14:textId="311796BA" w:rsidR="003018A7" w:rsidRPr="003018A7" w:rsidRDefault="003018A7" w:rsidP="003018A7">
      <w:pPr>
        <w:pStyle w:val="IRISBullet"/>
        <w:numPr>
          <w:ilvl w:val="3"/>
          <w:numId w:val="2"/>
        </w:numPr>
        <w:rPr>
          <w:rFonts w:eastAsia="FuturaStd-Book"/>
        </w:rPr>
      </w:pPr>
      <w:r w:rsidRPr="003018A7">
        <w:rPr>
          <w:rFonts w:eastAsia="FuturaStd-Book"/>
          <w:szCs w:val="22"/>
          <w:lang w:bidi="en-US"/>
        </w:rPr>
        <w:t>Link: guided notes [definition]</w:t>
      </w:r>
    </w:p>
    <w:p w14:paraId="32F4A627" w14:textId="77777777" w:rsidR="003018A7" w:rsidRDefault="003018A7" w:rsidP="003018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Questioning</w:t>
      </w:r>
    </w:p>
    <w:p w14:paraId="74993B55" w14:textId="7A495337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Educators can better align questioning</w:t>
      </w:r>
      <w:r w:rsidR="003D0CA5">
        <w:rPr>
          <w:rFonts w:eastAsia="FuturaStd-Book"/>
          <w:szCs w:val="22"/>
          <w:lang w:bidi="en-US"/>
        </w:rPr>
        <w:t xml:space="preserve">… </w:t>
      </w:r>
      <w:r w:rsidRPr="003018A7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3018A7">
        <w:rPr>
          <w:rFonts w:eastAsia="FuturaStd-Book"/>
          <w:szCs w:val="22"/>
          <w:lang w:bidi="en-US"/>
        </w:rPr>
        <w:t>]</w:t>
      </w:r>
    </w:p>
    <w:p w14:paraId="57EF218B" w14:textId="77777777" w:rsidR="003018A7" w:rsidRPr="003018A7" w:rsidRDefault="003018A7" w:rsidP="003018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Link: response cards [definition]</w:t>
      </w:r>
    </w:p>
    <w:p w14:paraId="3C63A847" w14:textId="6F1A1D9E" w:rsidR="003018A7" w:rsidRPr="003018A7" w:rsidRDefault="003018A7" w:rsidP="003018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Link: prompting [definition]</w:t>
      </w:r>
    </w:p>
    <w:p w14:paraId="7921BB88" w14:textId="77777777" w:rsidR="003018A7" w:rsidRDefault="003018A7" w:rsidP="003018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</w:rPr>
        <w:t>Independent</w:t>
      </w:r>
      <w:r>
        <w:rPr>
          <w:rFonts w:eastAsia="FuturaStd-Book"/>
          <w:lang w:bidi="en-US"/>
        </w:rPr>
        <w:t xml:space="preserve"> Practice</w:t>
      </w:r>
    </w:p>
    <w:p w14:paraId="0A152A76" w14:textId="77777777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Link: working memory [definition]</w:t>
      </w:r>
    </w:p>
    <w:p w14:paraId="7EF27238" w14:textId="5505C5B6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Educators can better align independent</w:t>
      </w:r>
      <w:r w:rsidR="003D0CA5">
        <w:rPr>
          <w:rFonts w:eastAsia="FuturaStd-Book"/>
          <w:szCs w:val="22"/>
          <w:lang w:bidi="en-US"/>
        </w:rPr>
        <w:t xml:space="preserve">… </w:t>
      </w:r>
      <w:r w:rsidRPr="003018A7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3018A7">
        <w:rPr>
          <w:rFonts w:eastAsia="FuturaStd-Book"/>
          <w:szCs w:val="22"/>
          <w:lang w:bidi="en-US"/>
        </w:rPr>
        <w:t>]</w:t>
      </w:r>
    </w:p>
    <w:p w14:paraId="0AD24C3B" w14:textId="2BFF5F29" w:rsidR="003018A7" w:rsidRPr="003018A7" w:rsidRDefault="003018A7" w:rsidP="003018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Link: scaffolded instruction [definition]</w:t>
      </w:r>
    </w:p>
    <w:p w14:paraId="753A8DA6" w14:textId="77777777" w:rsidR="003018A7" w:rsidRPr="003018A7" w:rsidRDefault="003018A7" w:rsidP="003018A7">
      <w:pPr>
        <w:pStyle w:val="IRISBullet"/>
        <w:numPr>
          <w:ilvl w:val="1"/>
          <w:numId w:val="2"/>
        </w:numPr>
      </w:pPr>
      <w:r>
        <w:rPr>
          <w:rFonts w:eastAsia="FuturaStd-Book"/>
          <w:lang w:bidi="en-US"/>
        </w:rPr>
        <w:t>Discussion</w:t>
      </w:r>
    </w:p>
    <w:p w14:paraId="177F63ED" w14:textId="1E66E55E" w:rsidR="003018A7" w:rsidRPr="003018A7" w:rsidRDefault="003018A7" w:rsidP="003018A7">
      <w:pPr>
        <w:pStyle w:val="IRISBullet"/>
        <w:numPr>
          <w:ilvl w:val="2"/>
          <w:numId w:val="2"/>
        </w:numPr>
      </w:pPr>
      <w:r w:rsidRPr="003018A7">
        <w:rPr>
          <w:rFonts w:eastAsia="FuturaStd-Book"/>
          <w:szCs w:val="22"/>
          <w:lang w:bidi="en-US"/>
        </w:rPr>
        <w:t>Educators can better align their discussions</w:t>
      </w:r>
      <w:r w:rsidR="003D0CA5">
        <w:rPr>
          <w:rFonts w:eastAsia="FuturaStd-Book"/>
          <w:szCs w:val="22"/>
          <w:lang w:bidi="en-US"/>
        </w:rPr>
        <w:t xml:space="preserve">… </w:t>
      </w:r>
      <w:r w:rsidRPr="003018A7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3018A7">
        <w:rPr>
          <w:rFonts w:eastAsia="FuturaStd-Book"/>
          <w:szCs w:val="22"/>
          <w:lang w:bidi="en-US"/>
        </w:rPr>
        <w:t>]</w:t>
      </w:r>
    </w:p>
    <w:p w14:paraId="2B4370E5" w14:textId="77777777" w:rsidR="003018A7" w:rsidRPr="003018A7" w:rsidRDefault="003018A7" w:rsidP="003018A7">
      <w:pPr>
        <w:pStyle w:val="IRISBullet"/>
        <w:numPr>
          <w:ilvl w:val="1"/>
          <w:numId w:val="2"/>
        </w:numPr>
      </w:pPr>
      <w:r>
        <w:rPr>
          <w:rFonts w:eastAsia="FuturaStd-Book"/>
          <w:lang w:bidi="en-US"/>
        </w:rPr>
        <w:t xml:space="preserve">Cooperative Learning </w:t>
      </w:r>
    </w:p>
    <w:p w14:paraId="0167FE02" w14:textId="5473659F" w:rsidR="003018A7" w:rsidRPr="003018A7" w:rsidRDefault="003018A7" w:rsidP="003018A7">
      <w:pPr>
        <w:pStyle w:val="IRISBullet"/>
        <w:numPr>
          <w:ilvl w:val="2"/>
          <w:numId w:val="2"/>
        </w:numPr>
      </w:pPr>
      <w:r w:rsidRPr="003018A7">
        <w:rPr>
          <w:rFonts w:eastAsia="FuturaStd-Book"/>
          <w:szCs w:val="22"/>
          <w:lang w:bidi="en-US"/>
        </w:rPr>
        <w:t>Educators can better align cooperative</w:t>
      </w:r>
      <w:r w:rsidR="003D0CA5">
        <w:rPr>
          <w:rFonts w:eastAsia="FuturaStd-Book"/>
          <w:szCs w:val="22"/>
          <w:lang w:bidi="en-US"/>
        </w:rPr>
        <w:t xml:space="preserve">… </w:t>
      </w:r>
      <w:r w:rsidRPr="003018A7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3018A7">
        <w:rPr>
          <w:rFonts w:eastAsia="FuturaStd-Book"/>
          <w:szCs w:val="22"/>
          <w:lang w:bidi="en-US"/>
        </w:rPr>
        <w:t>]</w:t>
      </w:r>
    </w:p>
    <w:p w14:paraId="7F9222D6" w14:textId="77777777" w:rsidR="003018A7" w:rsidRDefault="003018A7" w:rsidP="003018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Project-based Learning</w:t>
      </w:r>
    </w:p>
    <w:p w14:paraId="06FE2685" w14:textId="77777777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Link: generalization [definition]</w:t>
      </w:r>
    </w:p>
    <w:p w14:paraId="3F7F91EB" w14:textId="24677A06" w:rsidR="003018A7" w:rsidRPr="003018A7" w:rsidRDefault="003018A7" w:rsidP="003018A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Educators can better align their project</w:t>
      </w:r>
      <w:r w:rsidR="003D0CA5">
        <w:rPr>
          <w:rFonts w:eastAsia="FuturaStd-Book"/>
          <w:szCs w:val="22"/>
          <w:lang w:bidi="en-US"/>
        </w:rPr>
        <w:t xml:space="preserve">… </w:t>
      </w:r>
      <w:r w:rsidRPr="003018A7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3018A7">
        <w:rPr>
          <w:rFonts w:eastAsia="FuturaStd-Book"/>
          <w:szCs w:val="22"/>
          <w:lang w:bidi="en-US"/>
        </w:rPr>
        <w:t>]</w:t>
      </w:r>
    </w:p>
    <w:p w14:paraId="646D2BA2" w14:textId="65C194B5" w:rsidR="003018A7" w:rsidRDefault="003018A7" w:rsidP="003018A7">
      <w:pPr>
        <w:pStyle w:val="IRISBullet"/>
        <w:rPr>
          <w:rFonts w:eastAsia="FuturaStd-Book"/>
          <w:lang w:bidi="en-US"/>
        </w:rPr>
      </w:pPr>
      <w:r w:rsidRPr="003018A7">
        <w:rPr>
          <w:rFonts w:eastAsia="FuturaStd-Book"/>
        </w:rPr>
        <w:t>Educators</w:t>
      </w:r>
      <w:r>
        <w:rPr>
          <w:rFonts w:eastAsia="FuturaStd-Book"/>
          <w:lang w:bidi="en-US"/>
        </w:rPr>
        <w:t xml:space="preserve"> often enhance their instructional methods by incorporating</w:t>
      </w:r>
      <w:r w:rsidR="003D0CA5">
        <w:rPr>
          <w:rFonts w:eastAsia="FuturaStd-Book"/>
          <w:lang w:bidi="en-US"/>
        </w:rPr>
        <w:t>…</w:t>
      </w:r>
    </w:p>
    <w:p w14:paraId="56FC0724" w14:textId="303B0CF7" w:rsidR="003018A7" w:rsidRPr="003018A7" w:rsidRDefault="003018A7" w:rsidP="003018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3018A7">
        <w:rPr>
          <w:rFonts w:eastAsia="FuturaStd-Book"/>
          <w:szCs w:val="22"/>
          <w:lang w:bidi="en-US"/>
        </w:rPr>
        <w:t>Link: screen reader software [definition]</w:t>
      </w:r>
    </w:p>
    <w:p w14:paraId="1DAAD263" w14:textId="77777777" w:rsidR="003018A7" w:rsidRPr="00CA0B0E" w:rsidRDefault="003018A7" w:rsidP="00CA0B0E">
      <w:pPr>
        <w:pStyle w:val="IRISBullet"/>
        <w:rPr>
          <w:rFonts w:eastAsia="FuturaStd-Book"/>
        </w:rPr>
      </w:pPr>
      <w:r w:rsidRPr="00CA0B0E">
        <w:rPr>
          <w:rFonts w:eastAsia="FuturaStd-Book"/>
        </w:rPr>
        <w:t>High-Leverage Practices [box]</w:t>
      </w:r>
    </w:p>
    <w:p w14:paraId="3D55DF6E" w14:textId="0F91F294" w:rsidR="003018A7" w:rsidRPr="00CA0B0E" w:rsidRDefault="003018A7" w:rsidP="00CA0B0E">
      <w:pPr>
        <w:pStyle w:val="IRISBullet"/>
        <w:rPr>
          <w:rFonts w:eastAsia="FuturaStd-Book"/>
        </w:rPr>
      </w:pPr>
      <w:r w:rsidRPr="00CA0B0E">
        <w:rPr>
          <w:rFonts w:eastAsia="FuturaStd-Book"/>
        </w:rPr>
        <w:t>Audio: Luis Pérez addresses the importance of technology in UDL and</w:t>
      </w:r>
      <w:r w:rsidR="003D0CA5">
        <w:rPr>
          <w:rFonts w:eastAsia="FuturaStd-Book"/>
        </w:rPr>
        <w:t>..</w:t>
      </w:r>
      <w:r w:rsidRPr="00CA0B0E">
        <w:rPr>
          <w:rFonts w:eastAsia="FuturaStd-Book"/>
        </w:rPr>
        <w:t>.</w:t>
      </w:r>
    </w:p>
    <w:p w14:paraId="22695308" w14:textId="77777777" w:rsidR="003018A7" w:rsidRPr="00CA0B0E" w:rsidRDefault="003018A7" w:rsidP="00CA0B0E">
      <w:pPr>
        <w:pStyle w:val="IRISBullet"/>
        <w:rPr>
          <w:rFonts w:eastAsia="FuturaStd-Book"/>
        </w:rPr>
      </w:pPr>
      <w:r w:rsidRPr="00CA0B0E">
        <w:rPr>
          <w:rFonts w:eastAsia="FuturaStd-Book"/>
        </w:rPr>
        <w:t>Audio: Cynthia Curry expands on this difference.</w:t>
      </w:r>
    </w:p>
    <w:p w14:paraId="3DA32C1A" w14:textId="01EB0850" w:rsidR="003018A7" w:rsidRPr="00CA0B0E" w:rsidRDefault="003018A7" w:rsidP="00CA0B0E">
      <w:pPr>
        <w:pStyle w:val="IRISBullet"/>
        <w:rPr>
          <w:rFonts w:eastAsia="FuturaStd-Book"/>
        </w:rPr>
      </w:pPr>
      <w:r w:rsidRPr="00CA0B0E">
        <w:rPr>
          <w:rFonts w:eastAsia="FuturaStd-Book"/>
        </w:rPr>
        <w:t xml:space="preserve">Audio: Kelli </w:t>
      </w:r>
      <w:proofErr w:type="spellStart"/>
      <w:r w:rsidRPr="00CA0B0E">
        <w:rPr>
          <w:rFonts w:eastAsia="FuturaStd-Book"/>
        </w:rPr>
        <w:t>Suding</w:t>
      </w:r>
      <w:proofErr w:type="spellEnd"/>
      <w:r w:rsidRPr="00CA0B0E">
        <w:rPr>
          <w:rFonts w:eastAsia="FuturaStd-Book"/>
        </w:rPr>
        <w:t xml:space="preserve"> provides examples of how technology can enhance</w:t>
      </w:r>
      <w:r w:rsidR="003D0CA5">
        <w:rPr>
          <w:rFonts w:eastAsia="FuturaStd-Book"/>
        </w:rPr>
        <w:t>..</w:t>
      </w:r>
      <w:r w:rsidRPr="00CA0B0E">
        <w:rPr>
          <w:rFonts w:eastAsia="FuturaStd-Book"/>
        </w:rPr>
        <w:t xml:space="preserve">. </w:t>
      </w:r>
    </w:p>
    <w:p w14:paraId="37DFC540" w14:textId="0E780993" w:rsidR="003018A7" w:rsidRPr="00CA0B0E" w:rsidRDefault="003018A7" w:rsidP="00CA0B0E">
      <w:pPr>
        <w:pStyle w:val="IRISBullet"/>
        <w:rPr>
          <w:rFonts w:eastAsia="FuturaStd-Book"/>
        </w:rPr>
      </w:pPr>
      <w:r w:rsidRPr="00CA0B0E">
        <w:rPr>
          <w:rFonts w:eastAsia="FuturaStd-Book"/>
        </w:rPr>
        <w:t>Keep in Mind [</w:t>
      </w:r>
      <w:r w:rsidR="003D0CA5">
        <w:rPr>
          <w:rFonts w:eastAsia="FuturaStd-Book"/>
        </w:rPr>
        <w:t>bullet points</w:t>
      </w:r>
      <w:r w:rsidRPr="00CA0B0E">
        <w:rPr>
          <w:rFonts w:eastAsia="FuturaStd-Book"/>
        </w:rPr>
        <w:t>]</w:t>
      </w:r>
    </w:p>
    <w:p w14:paraId="5C01555D" w14:textId="03FD8223" w:rsidR="00CA0B0E" w:rsidRDefault="003018A7" w:rsidP="00CA0B0E">
      <w:pPr>
        <w:pStyle w:val="IRISBullet"/>
        <w:rPr>
          <w:rFonts w:eastAsia="FuturaStd-Book"/>
        </w:rPr>
      </w:pPr>
      <w:r w:rsidRPr="00CA0B0E">
        <w:rPr>
          <w:rFonts w:eastAsia="FuturaStd-Book"/>
        </w:rPr>
        <w:t>Activity: Consider how you would address the barriers in the educators’</w:t>
      </w:r>
      <w:r w:rsidR="003D0CA5">
        <w:rPr>
          <w:rFonts w:eastAsia="FuturaStd-Book"/>
        </w:rPr>
        <w:t>…</w:t>
      </w:r>
    </w:p>
    <w:p w14:paraId="10C077BA" w14:textId="3F821F44" w:rsidR="00CA0B0E" w:rsidRPr="00CA0B0E" w:rsidRDefault="003018A7" w:rsidP="00CA0B0E">
      <w:pPr>
        <w:pStyle w:val="IRISBullet"/>
        <w:numPr>
          <w:ilvl w:val="1"/>
          <w:numId w:val="2"/>
        </w:numPr>
        <w:rPr>
          <w:rFonts w:eastAsia="FuturaStd-Book"/>
        </w:rPr>
      </w:pPr>
      <w:r w:rsidRPr="00CA0B0E">
        <w:rPr>
          <w:rFonts w:eastAsia="FuturaStd-Book"/>
          <w:szCs w:val="22"/>
          <w:lang w:bidi="en-US"/>
        </w:rPr>
        <w:t>Audio: Learn how Mr. Hughes intends to address the barriers in</w:t>
      </w:r>
      <w:r w:rsidR="003D0CA5">
        <w:rPr>
          <w:rFonts w:eastAsia="FuturaStd-Book"/>
          <w:szCs w:val="22"/>
          <w:lang w:bidi="en-US"/>
        </w:rPr>
        <w:t>..</w:t>
      </w:r>
      <w:r w:rsidRPr="00CA0B0E">
        <w:rPr>
          <w:rFonts w:eastAsia="FuturaStd-Book"/>
          <w:szCs w:val="22"/>
          <w:lang w:bidi="en-US"/>
        </w:rPr>
        <w:t>.</w:t>
      </w:r>
    </w:p>
    <w:p w14:paraId="4F11AF2C" w14:textId="5465EA02" w:rsidR="00CA0B0E" w:rsidRPr="00CA0B0E" w:rsidRDefault="003018A7" w:rsidP="00CA0B0E">
      <w:pPr>
        <w:pStyle w:val="IRISBullet"/>
        <w:numPr>
          <w:ilvl w:val="1"/>
          <w:numId w:val="2"/>
        </w:numPr>
        <w:rPr>
          <w:rFonts w:eastAsia="FuturaStd-Book"/>
        </w:rPr>
      </w:pPr>
      <w:r w:rsidRPr="00CA0B0E">
        <w:rPr>
          <w:rFonts w:eastAsia="FuturaStd-Book"/>
          <w:szCs w:val="22"/>
          <w:lang w:bidi="en-US"/>
        </w:rPr>
        <w:t>Audio: Learn how Ms. Tong intends to address the barriers in her</w:t>
      </w:r>
      <w:r w:rsidR="003D0CA5">
        <w:rPr>
          <w:rFonts w:eastAsia="FuturaStd-Book"/>
          <w:szCs w:val="22"/>
          <w:lang w:bidi="en-US"/>
        </w:rPr>
        <w:t>..</w:t>
      </w:r>
      <w:r w:rsidRPr="00CA0B0E">
        <w:rPr>
          <w:rFonts w:eastAsia="FuturaStd-Book"/>
          <w:szCs w:val="22"/>
          <w:lang w:bidi="en-US"/>
        </w:rPr>
        <w:t>.</w:t>
      </w:r>
    </w:p>
    <w:p w14:paraId="19867860" w14:textId="2BF78401" w:rsidR="003018A7" w:rsidRPr="00CA0B0E" w:rsidRDefault="003018A7" w:rsidP="00CA0B0E">
      <w:pPr>
        <w:pStyle w:val="IRISBullet"/>
        <w:numPr>
          <w:ilvl w:val="1"/>
          <w:numId w:val="2"/>
        </w:numPr>
        <w:rPr>
          <w:rFonts w:eastAsia="FuturaStd-Book"/>
        </w:rPr>
      </w:pPr>
      <w:r w:rsidRPr="00CA0B0E">
        <w:rPr>
          <w:rFonts w:eastAsia="FuturaStd-Book"/>
          <w:szCs w:val="22"/>
          <w:lang w:bidi="en-US"/>
        </w:rPr>
        <w:t>Audio: Learn how Mrs. Rios intends to address the barriers in her</w:t>
      </w:r>
      <w:r w:rsidR="003D0CA5">
        <w:rPr>
          <w:rFonts w:eastAsia="FuturaStd-Book"/>
          <w:szCs w:val="22"/>
          <w:lang w:bidi="en-US"/>
        </w:rPr>
        <w:t>..</w:t>
      </w:r>
      <w:r w:rsidRPr="00CA0B0E">
        <w:rPr>
          <w:rFonts w:eastAsia="FuturaStd-Book"/>
          <w:szCs w:val="22"/>
          <w:lang w:bidi="en-US"/>
        </w:rPr>
        <w:t xml:space="preserve">. </w:t>
      </w:r>
    </w:p>
    <w:p w14:paraId="3C169538" w14:textId="06CA89F2" w:rsidR="009C492A" w:rsidRPr="00B04317" w:rsidRDefault="009C492A" w:rsidP="00CA0B0E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3D0CA5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C6AF9F" w14:textId="77777777" w:rsidR="009C492A" w:rsidRPr="00E345FE" w:rsidRDefault="009C492A" w:rsidP="007D51B4">
      <w:pPr>
        <w:pStyle w:val="IRISPageHeading"/>
        <w:numPr>
          <w:ilvl w:val="0"/>
          <w:numId w:val="0"/>
        </w:numPr>
        <w:ind w:left="792"/>
      </w:pPr>
    </w:p>
    <w:p w14:paraId="744C2B18" w14:textId="4AF1C90A" w:rsidR="009C492A" w:rsidRPr="00511763" w:rsidRDefault="009C492A" w:rsidP="00AF2F63">
      <w:pPr>
        <w:pStyle w:val="IRISPageHeading"/>
      </w:pPr>
      <w:r w:rsidRPr="00511763">
        <w:t xml:space="preserve">Page </w:t>
      </w:r>
      <w:r>
        <w:t>7</w:t>
      </w:r>
      <w:r w:rsidRPr="00511763">
        <w:t xml:space="preserve">: </w:t>
      </w:r>
      <w:r w:rsidR="00CA0B0E">
        <w:t>Materials</w:t>
      </w:r>
    </w:p>
    <w:p w14:paraId="79C8CFDE" w14:textId="1AC63E7F" w:rsidR="00EA132F" w:rsidRP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>Just as educators implement many different instructional methods, they…</w:t>
      </w:r>
    </w:p>
    <w:p w14:paraId="27DB6FFC" w14:textId="77777777" w:rsidR="00EA132F" w:rsidRP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>Definition of “digital text”</w:t>
      </w:r>
    </w:p>
    <w:p w14:paraId="2863E573" w14:textId="77777777" w:rsidR="00EA132F" w:rsidRP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 xml:space="preserve">Did You Know? </w:t>
      </w:r>
    </w:p>
    <w:p w14:paraId="4DCA5941" w14:textId="51D5FAB1" w:rsid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>For Your Information [</w:t>
      </w:r>
      <w:r w:rsidR="003D0CA5">
        <w:rPr>
          <w:rFonts w:eastAsia="FuturaStd-Book"/>
        </w:rPr>
        <w:t>bullet points</w:t>
      </w:r>
      <w:r w:rsidRPr="00EA132F">
        <w:rPr>
          <w:rFonts w:eastAsia="FuturaStd-Book"/>
        </w:rPr>
        <w:t xml:space="preserve"> links]</w:t>
      </w:r>
    </w:p>
    <w:p w14:paraId="1AE3E4EA" w14:textId="77777777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>Link: alt text [definition]</w:t>
      </w:r>
    </w:p>
    <w:p w14:paraId="51D1BC9F" w14:textId="77777777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>Link: screen reader software [definition]</w:t>
      </w:r>
    </w:p>
    <w:p w14:paraId="2EC9FB2A" w14:textId="77777777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>Link: National Center on Accessible Educational Materials</w:t>
      </w:r>
    </w:p>
    <w:p w14:paraId="3E7A0CA5" w14:textId="3993199D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>Link: Designing for Accessibility (CAST) [</w:t>
      </w:r>
      <w:r w:rsidR="003D0CA5">
        <w:rPr>
          <w:rFonts w:eastAsia="FuturaStd-Book"/>
          <w:szCs w:val="22"/>
          <w:lang w:bidi="en-US"/>
        </w:rPr>
        <w:t>IRIS I</w:t>
      </w:r>
      <w:r w:rsidRPr="00EA132F">
        <w:rPr>
          <w:rFonts w:eastAsia="FuturaStd-Book"/>
          <w:szCs w:val="22"/>
          <w:lang w:bidi="en-US"/>
        </w:rPr>
        <w:t xml:space="preserve">nformation </w:t>
      </w:r>
      <w:r w:rsidR="003D0CA5">
        <w:rPr>
          <w:rFonts w:eastAsia="FuturaStd-Book"/>
          <w:szCs w:val="22"/>
          <w:lang w:bidi="en-US"/>
        </w:rPr>
        <w:t>B</w:t>
      </w:r>
      <w:r w:rsidRPr="00EA132F">
        <w:rPr>
          <w:rFonts w:eastAsia="FuturaStd-Book"/>
          <w:szCs w:val="22"/>
          <w:lang w:bidi="en-US"/>
        </w:rPr>
        <w:t>rief]</w:t>
      </w:r>
    </w:p>
    <w:p w14:paraId="01173511" w14:textId="13916044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 xml:space="preserve">Link: Procuring Accessible Digital Materials and Technologies for Teaching and Learning: The What, </w:t>
      </w:r>
      <w:proofErr w:type="gramStart"/>
      <w:r w:rsidRPr="00EA132F">
        <w:rPr>
          <w:rFonts w:eastAsia="FuturaStd-Book"/>
          <w:szCs w:val="22"/>
          <w:lang w:bidi="en-US"/>
        </w:rPr>
        <w:t>Why</w:t>
      </w:r>
      <w:proofErr w:type="gramEnd"/>
      <w:r w:rsidRPr="00EA132F">
        <w:rPr>
          <w:rFonts w:eastAsia="FuturaStd-Book"/>
          <w:szCs w:val="22"/>
          <w:lang w:bidi="en-US"/>
        </w:rPr>
        <w:t>, Who, and How (National Center on Accessible Educational Materials) [</w:t>
      </w:r>
      <w:r w:rsidR="003D0CA5">
        <w:rPr>
          <w:rFonts w:eastAsia="FuturaStd-Book"/>
          <w:szCs w:val="22"/>
          <w:lang w:bidi="en-US"/>
        </w:rPr>
        <w:t>IRIS I</w:t>
      </w:r>
      <w:r w:rsidRPr="00EA132F">
        <w:rPr>
          <w:rFonts w:eastAsia="FuturaStd-Book"/>
          <w:szCs w:val="22"/>
          <w:lang w:bidi="en-US"/>
        </w:rPr>
        <w:t xml:space="preserve">nformation </w:t>
      </w:r>
      <w:r w:rsidR="003D0CA5">
        <w:rPr>
          <w:rFonts w:eastAsia="FuturaStd-Book"/>
          <w:szCs w:val="22"/>
          <w:lang w:bidi="en-US"/>
        </w:rPr>
        <w:t>B</w:t>
      </w:r>
      <w:r w:rsidRPr="00EA132F">
        <w:rPr>
          <w:rFonts w:eastAsia="FuturaStd-Book"/>
          <w:szCs w:val="22"/>
          <w:lang w:bidi="en-US"/>
        </w:rPr>
        <w:t>rief]</w:t>
      </w:r>
    </w:p>
    <w:p w14:paraId="3EE0D3C1" w14:textId="0858C832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>Link: Tips for Accessible Educational Materials (CAST) [</w:t>
      </w:r>
      <w:r w:rsidR="003D0CA5">
        <w:rPr>
          <w:rFonts w:eastAsia="FuturaStd-Book"/>
          <w:szCs w:val="22"/>
          <w:lang w:bidi="en-US"/>
        </w:rPr>
        <w:t>IRIS I</w:t>
      </w:r>
      <w:r w:rsidRPr="00EA132F">
        <w:rPr>
          <w:rFonts w:eastAsia="FuturaStd-Book"/>
          <w:szCs w:val="22"/>
          <w:lang w:bidi="en-US"/>
        </w:rPr>
        <w:t xml:space="preserve">nformation </w:t>
      </w:r>
      <w:r w:rsidR="003D0CA5">
        <w:rPr>
          <w:rFonts w:eastAsia="FuturaStd-Book"/>
          <w:szCs w:val="22"/>
          <w:lang w:bidi="en-US"/>
        </w:rPr>
        <w:t>B</w:t>
      </w:r>
      <w:r w:rsidRPr="00EA132F">
        <w:rPr>
          <w:rFonts w:eastAsia="FuturaStd-Book"/>
          <w:szCs w:val="22"/>
          <w:lang w:bidi="en-US"/>
        </w:rPr>
        <w:t>rief]</w:t>
      </w:r>
    </w:p>
    <w:p w14:paraId="52286C34" w14:textId="5EDE7A32" w:rsidR="00EA132F" w:rsidRPr="00C235E4" w:rsidRDefault="00EA132F" w:rsidP="00EA132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Educators committed to UDL present content in</w:t>
      </w:r>
      <w:r w:rsidR="003D0CA5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</w:t>
      </w:r>
      <w:r w:rsidR="003D0CA5">
        <w:rPr>
          <w:rFonts w:eastAsia="FuturaStd-Book"/>
          <w:lang w:bidi="en-US"/>
        </w:rPr>
        <w:t>bullet points</w:t>
      </w:r>
      <w:r>
        <w:rPr>
          <w:rFonts w:eastAsia="FuturaStd-Book"/>
          <w:lang w:bidi="en-US"/>
        </w:rPr>
        <w:t>]</w:t>
      </w:r>
    </w:p>
    <w:p w14:paraId="73CBDF9A" w14:textId="247BD29A" w:rsidR="00EA132F" w:rsidRDefault="00EA132F" w:rsidP="00EA132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Kelli </w:t>
      </w:r>
      <w:proofErr w:type="spellStart"/>
      <w:r>
        <w:rPr>
          <w:rFonts w:eastAsia="FuturaStd-Book"/>
          <w:lang w:bidi="en-US"/>
        </w:rPr>
        <w:t>Suding</w:t>
      </w:r>
      <w:proofErr w:type="spellEnd"/>
      <w:r>
        <w:rPr>
          <w:rFonts w:eastAsia="FuturaStd-Book"/>
          <w:lang w:bidi="en-US"/>
        </w:rPr>
        <w:t xml:space="preserve"> explains how materials and technology must work</w:t>
      </w:r>
      <w:r w:rsidR="003D0CA5">
        <w:rPr>
          <w:rFonts w:eastAsia="FuturaStd-Book"/>
          <w:lang w:bidi="en-US"/>
        </w:rPr>
        <w:t>..</w:t>
      </w:r>
      <w:r>
        <w:rPr>
          <w:rFonts w:eastAsia="FuturaStd-Book"/>
          <w:lang w:bidi="en-US"/>
        </w:rPr>
        <w:t xml:space="preserve">. </w:t>
      </w:r>
    </w:p>
    <w:p w14:paraId="6F4E198B" w14:textId="41E41C74" w:rsidR="00EA132F" w:rsidRPr="00CF125E" w:rsidRDefault="00EA132F" w:rsidP="00EA132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</w:t>
      </w:r>
      <w:proofErr w:type="spellStart"/>
      <w:r w:rsidRPr="00EA0C13">
        <w:rPr>
          <w:rFonts w:eastAsia="FuturaStd-Book"/>
          <w:lang w:bidi="en-US"/>
        </w:rPr>
        <w:t>Shauntā</w:t>
      </w:r>
      <w:proofErr w:type="spellEnd"/>
      <w:r w:rsidRPr="00EA0C13">
        <w:rPr>
          <w:rFonts w:eastAsia="FuturaStd-Book"/>
          <w:lang w:bidi="en-US"/>
        </w:rPr>
        <w:t xml:space="preserve"> Singer discusses how culturally responsive materials</w:t>
      </w:r>
      <w:r w:rsidR="003D0CA5">
        <w:rPr>
          <w:rFonts w:eastAsia="FuturaStd-Book"/>
          <w:lang w:bidi="en-US"/>
        </w:rPr>
        <w:t>..</w:t>
      </w:r>
      <w:r>
        <w:rPr>
          <w:rFonts w:eastAsia="FuturaStd-Book"/>
          <w:lang w:bidi="en-US"/>
        </w:rPr>
        <w:t>.</w:t>
      </w:r>
    </w:p>
    <w:p w14:paraId="2236DA6A" w14:textId="0070E27E" w:rsidR="00EA132F" w:rsidRDefault="00EA132F" w:rsidP="00EA132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Flexible materials align with all three UDL principles [</w:t>
      </w:r>
      <w:r w:rsidR="003D0CA5">
        <w:rPr>
          <w:rFonts w:eastAsia="FuturaStd-Book"/>
          <w:lang w:bidi="en-US"/>
        </w:rPr>
        <w:t>bullet points</w:t>
      </w:r>
      <w:r>
        <w:rPr>
          <w:rFonts w:eastAsia="FuturaStd-Book"/>
          <w:lang w:bidi="en-US"/>
        </w:rPr>
        <w:t>]</w:t>
      </w:r>
    </w:p>
    <w:p w14:paraId="50338D86" w14:textId="726E2454" w:rsidR="00EA132F" w:rsidRDefault="00EA132F" w:rsidP="00EA132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 [</w:t>
      </w:r>
      <w:r w:rsidR="003D0CA5">
        <w:rPr>
          <w:rFonts w:eastAsia="FuturaStd-Book"/>
          <w:lang w:bidi="en-US"/>
        </w:rPr>
        <w:t>bullet points</w:t>
      </w:r>
      <w:r>
        <w:rPr>
          <w:rFonts w:eastAsia="FuturaStd-Book"/>
          <w:lang w:bidi="en-US"/>
        </w:rPr>
        <w:t>]</w:t>
      </w:r>
    </w:p>
    <w:p w14:paraId="38EEAF98" w14:textId="4F291513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EA132F">
        <w:rPr>
          <w:rFonts w:eastAsia="FuturaStd-Book"/>
          <w:szCs w:val="22"/>
          <w:lang w:bidi="en-US"/>
        </w:rPr>
        <w:t>Link: UDL Tips for Designing Learning Experiences (CAST) [</w:t>
      </w:r>
      <w:r w:rsidR="003D0CA5">
        <w:rPr>
          <w:rFonts w:eastAsia="FuturaStd-Book"/>
          <w:szCs w:val="22"/>
          <w:lang w:bidi="en-US"/>
        </w:rPr>
        <w:t>IRIS I</w:t>
      </w:r>
      <w:r w:rsidRPr="00EA132F">
        <w:rPr>
          <w:rFonts w:eastAsia="FuturaStd-Book"/>
          <w:szCs w:val="22"/>
          <w:lang w:bidi="en-US"/>
        </w:rPr>
        <w:t xml:space="preserve">nformation </w:t>
      </w:r>
      <w:r w:rsidR="003D0CA5">
        <w:rPr>
          <w:rFonts w:eastAsia="FuturaStd-Book"/>
          <w:szCs w:val="22"/>
          <w:lang w:bidi="en-US"/>
        </w:rPr>
        <w:t>B</w:t>
      </w:r>
      <w:r w:rsidRPr="00EA132F">
        <w:rPr>
          <w:rFonts w:eastAsia="FuturaStd-Book"/>
          <w:szCs w:val="22"/>
          <w:lang w:bidi="en-US"/>
        </w:rPr>
        <w:t>rief]</w:t>
      </w:r>
    </w:p>
    <w:p w14:paraId="3C414D16" w14:textId="5A8CA42A" w:rsidR="00EA132F" w:rsidRDefault="00EA132F" w:rsidP="00EA132F">
      <w:pPr>
        <w:pStyle w:val="IRISBullet"/>
        <w:rPr>
          <w:rFonts w:eastAsia="FuturaStd-Book"/>
          <w:lang w:bidi="en-US"/>
        </w:rPr>
      </w:pPr>
      <w:r w:rsidRPr="00EA132F">
        <w:rPr>
          <w:rFonts w:eastAsia="FuturaStd-Book"/>
        </w:rPr>
        <w:t>Activity</w:t>
      </w:r>
      <w:r>
        <w:rPr>
          <w:rFonts w:eastAsia="FuturaStd-Book"/>
          <w:lang w:bidi="en-US"/>
        </w:rPr>
        <w:t>: Consider how you would address the barriers in the educators’</w:t>
      </w:r>
      <w:r w:rsidR="003D0CA5">
        <w:rPr>
          <w:rFonts w:eastAsia="FuturaStd-Book"/>
          <w:lang w:bidi="en-US"/>
        </w:rPr>
        <w:t>..</w:t>
      </w:r>
      <w:r>
        <w:rPr>
          <w:rFonts w:eastAsia="FuturaStd-Book"/>
          <w:lang w:bidi="en-US"/>
        </w:rPr>
        <w:t>.</w:t>
      </w:r>
    </w:p>
    <w:p w14:paraId="7424AC9A" w14:textId="1287DA7E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EA132F">
        <w:rPr>
          <w:rFonts w:eastAsia="FuturaStd-Book"/>
          <w:szCs w:val="22"/>
          <w:lang w:bidi="en-US"/>
        </w:rPr>
        <w:t>Audio: Learn how Mr. Hughes intends to address the barriers in</w:t>
      </w:r>
      <w:r w:rsidR="003D0CA5">
        <w:rPr>
          <w:rFonts w:eastAsia="FuturaStd-Book"/>
          <w:szCs w:val="22"/>
          <w:lang w:bidi="en-US"/>
        </w:rPr>
        <w:t>..</w:t>
      </w:r>
      <w:r w:rsidRPr="00EA132F">
        <w:rPr>
          <w:rFonts w:eastAsia="FuturaStd-Book"/>
          <w:szCs w:val="22"/>
          <w:lang w:bidi="en-US"/>
        </w:rPr>
        <w:t>.</w:t>
      </w:r>
    </w:p>
    <w:p w14:paraId="54F44C3F" w14:textId="34D391EF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EA132F">
        <w:rPr>
          <w:rFonts w:eastAsia="FuturaStd-Book"/>
          <w:szCs w:val="22"/>
          <w:lang w:bidi="en-US"/>
        </w:rPr>
        <w:t>Audio: Learn how Ms. Tong intends to address the barriers in her</w:t>
      </w:r>
      <w:r w:rsidR="003D0CA5">
        <w:rPr>
          <w:rFonts w:eastAsia="FuturaStd-Book"/>
          <w:szCs w:val="22"/>
          <w:lang w:bidi="en-US"/>
        </w:rPr>
        <w:t>..</w:t>
      </w:r>
      <w:r w:rsidRPr="00EA132F">
        <w:rPr>
          <w:rFonts w:eastAsia="FuturaStd-Book"/>
          <w:szCs w:val="22"/>
          <w:lang w:bidi="en-US"/>
        </w:rPr>
        <w:t xml:space="preserve">. </w:t>
      </w:r>
    </w:p>
    <w:p w14:paraId="62ED6E1F" w14:textId="632CAF93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EA132F">
        <w:rPr>
          <w:rFonts w:eastAsia="FuturaStd-Book"/>
          <w:szCs w:val="22"/>
          <w:lang w:bidi="en-US"/>
        </w:rPr>
        <w:t>Audio: Learn how Mrs. Rios intends to address the barriers in her</w:t>
      </w:r>
      <w:r w:rsidR="003D0CA5">
        <w:rPr>
          <w:rFonts w:eastAsia="FuturaStd-Book"/>
          <w:szCs w:val="22"/>
          <w:lang w:bidi="en-US"/>
        </w:rPr>
        <w:t>..</w:t>
      </w:r>
      <w:r w:rsidRPr="00EA132F">
        <w:rPr>
          <w:rFonts w:eastAsia="FuturaStd-Book"/>
          <w:szCs w:val="22"/>
          <w:lang w:bidi="en-US"/>
        </w:rPr>
        <w:t xml:space="preserve">. </w:t>
      </w:r>
    </w:p>
    <w:p w14:paraId="19E74B9D" w14:textId="77777777" w:rsidR="009C492A" w:rsidRPr="000F3D19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93230CE" w14:textId="77777777" w:rsidR="009C492A" w:rsidRPr="000F3D19" w:rsidRDefault="009C492A" w:rsidP="007D51B4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6586F7D2" w14:textId="53C9D6B0" w:rsidR="009C492A" w:rsidRPr="00511763" w:rsidRDefault="009C492A" w:rsidP="00AF2F63">
      <w:pPr>
        <w:pStyle w:val="IRISPageHeading"/>
      </w:pPr>
      <w:r w:rsidRPr="00511763">
        <w:t xml:space="preserve">Page </w:t>
      </w:r>
      <w:r>
        <w:t>8</w:t>
      </w:r>
      <w:r w:rsidRPr="00511763">
        <w:t xml:space="preserve">: </w:t>
      </w:r>
      <w:r w:rsidR="00EA132F">
        <w:t>Designing with UDL</w:t>
      </w:r>
    </w:p>
    <w:p w14:paraId="353CF6FF" w14:textId="11EA4272" w:rsidR="00EA132F" w:rsidRP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>The three UDL principles—providing multiple means of engagement…</w:t>
      </w:r>
    </w:p>
    <w:p w14:paraId="7EDC549F" w14:textId="409486DB" w:rsidR="00EA132F" w:rsidRP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>Research Shows [</w:t>
      </w:r>
      <w:r w:rsidR="003D0CA5">
        <w:rPr>
          <w:rFonts w:eastAsia="FuturaStd-Book"/>
        </w:rPr>
        <w:t>bullet points</w:t>
      </w:r>
      <w:r w:rsidRPr="00EA132F">
        <w:rPr>
          <w:rFonts w:eastAsia="FuturaStd-Book"/>
        </w:rPr>
        <w:t>]</w:t>
      </w:r>
    </w:p>
    <w:p w14:paraId="65A75C9C" w14:textId="3C07C3B6" w:rsidR="00EA132F" w:rsidRP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>Educators can apply the UDL framework throughout the…</w:t>
      </w:r>
      <w:r w:rsidR="00BD1ACA">
        <w:rPr>
          <w:rFonts w:eastAsia="FuturaStd-Book"/>
        </w:rPr>
        <w:t xml:space="preserve"> </w:t>
      </w:r>
      <w:r w:rsidRPr="00EA132F">
        <w:rPr>
          <w:rFonts w:eastAsia="FuturaStd-Book"/>
        </w:rPr>
        <w:t>[</w:t>
      </w:r>
      <w:r w:rsidR="003D0CA5">
        <w:rPr>
          <w:rFonts w:eastAsia="FuturaStd-Book"/>
        </w:rPr>
        <w:t>bullet points</w:t>
      </w:r>
      <w:r w:rsidRPr="00EA132F">
        <w:rPr>
          <w:rFonts w:eastAsia="FuturaStd-Book"/>
        </w:rPr>
        <w:t>]</w:t>
      </w:r>
    </w:p>
    <w:p w14:paraId="09F1357E" w14:textId="77777777" w:rsidR="00EA132F" w:rsidRDefault="00EA132F" w:rsidP="00EA132F">
      <w:pPr>
        <w:pStyle w:val="IRISBullet"/>
        <w:rPr>
          <w:rFonts w:eastAsia="FuturaStd-Book"/>
        </w:rPr>
      </w:pPr>
      <w:r w:rsidRPr="00EA132F">
        <w:rPr>
          <w:rFonts w:eastAsia="FuturaStd-Book"/>
        </w:rPr>
        <w:t>Proactively Design</w:t>
      </w:r>
    </w:p>
    <w:p w14:paraId="5DA6C1A8" w14:textId="5605EAA6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>During this stage, educators should…</w:t>
      </w:r>
      <w:r w:rsidR="00BD1ACA">
        <w:rPr>
          <w:rFonts w:eastAsia="FuturaStd-Book"/>
          <w:szCs w:val="22"/>
          <w:lang w:bidi="en-US"/>
        </w:rPr>
        <w:t xml:space="preserve"> </w:t>
      </w:r>
      <w:r w:rsidRPr="00EA132F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EA132F">
        <w:rPr>
          <w:rFonts w:eastAsia="FuturaStd-Book"/>
          <w:szCs w:val="22"/>
          <w:lang w:bidi="en-US"/>
        </w:rPr>
        <w:t>]</w:t>
      </w:r>
    </w:p>
    <w:p w14:paraId="780BCFFE" w14:textId="305C8BCD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 xml:space="preserve">Keep in Mind [box with </w:t>
      </w:r>
      <w:r w:rsidR="003D0CA5">
        <w:rPr>
          <w:rFonts w:eastAsia="FuturaStd-Book"/>
          <w:szCs w:val="22"/>
          <w:lang w:bidi="en-US"/>
        </w:rPr>
        <w:t>bullet points</w:t>
      </w:r>
      <w:r w:rsidRPr="00EA132F">
        <w:rPr>
          <w:rFonts w:eastAsia="FuturaStd-Book"/>
          <w:szCs w:val="22"/>
          <w:lang w:bidi="en-US"/>
        </w:rPr>
        <w:t xml:space="preserve"> and links]</w:t>
      </w:r>
    </w:p>
    <w:p w14:paraId="5FDF2BC6" w14:textId="3EC59CC4" w:rsidR="00EA132F" w:rsidRPr="00EA132F" w:rsidRDefault="00EA132F" w:rsidP="00EA132F">
      <w:pPr>
        <w:pStyle w:val="IRISBullet"/>
        <w:numPr>
          <w:ilvl w:val="2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t>Link: Key Questions to Consider When Planning Lessons (CAST) [</w:t>
      </w:r>
      <w:r w:rsidR="00BD1ACA">
        <w:rPr>
          <w:rFonts w:eastAsia="FuturaStd-Book"/>
          <w:szCs w:val="22"/>
          <w:lang w:bidi="en-US"/>
        </w:rPr>
        <w:t>IRIS I</w:t>
      </w:r>
      <w:r w:rsidRPr="00EA132F">
        <w:rPr>
          <w:rFonts w:eastAsia="FuturaStd-Book"/>
          <w:szCs w:val="22"/>
          <w:lang w:bidi="en-US"/>
        </w:rPr>
        <w:t xml:space="preserve">nformation </w:t>
      </w:r>
      <w:r w:rsidR="00BD1ACA">
        <w:rPr>
          <w:rFonts w:eastAsia="FuturaStd-Book"/>
          <w:szCs w:val="22"/>
          <w:lang w:bidi="en-US"/>
        </w:rPr>
        <w:t>B</w:t>
      </w:r>
      <w:r w:rsidRPr="00EA132F">
        <w:rPr>
          <w:rFonts w:eastAsia="FuturaStd-Book"/>
          <w:szCs w:val="22"/>
          <w:lang w:bidi="en-US"/>
        </w:rPr>
        <w:t>rief]</w:t>
      </w:r>
    </w:p>
    <w:p w14:paraId="2F631BDA" w14:textId="4C3E5D94" w:rsidR="00EA132F" w:rsidRPr="00EA132F" w:rsidRDefault="00EA132F" w:rsidP="00EA132F">
      <w:pPr>
        <w:pStyle w:val="IRISBullet"/>
        <w:numPr>
          <w:ilvl w:val="2"/>
          <w:numId w:val="2"/>
        </w:numPr>
        <w:rPr>
          <w:rFonts w:eastAsia="FuturaStd-Book"/>
        </w:rPr>
      </w:pPr>
      <w:r w:rsidRPr="00EA132F">
        <w:rPr>
          <w:rFonts w:eastAsia="FuturaStd-Book"/>
          <w:szCs w:val="22"/>
          <w:lang w:bidi="en-US"/>
        </w:rPr>
        <w:lastRenderedPageBreak/>
        <w:t xml:space="preserve">Link: UDL Tips for Designing Learning Experiences (CAST) </w:t>
      </w:r>
      <w:r w:rsidR="00BD1ACA">
        <w:rPr>
          <w:rFonts w:eastAsia="FuturaStd-Book"/>
          <w:szCs w:val="22"/>
          <w:lang w:bidi="en-US"/>
        </w:rPr>
        <w:t>[IRIS Information Brief]</w:t>
      </w:r>
    </w:p>
    <w:p w14:paraId="69E6C195" w14:textId="77777777" w:rsidR="00EA132F" w:rsidRDefault="00EA132F" w:rsidP="00EA132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Implement </w:t>
      </w:r>
      <w:r w:rsidRPr="00EA132F">
        <w:rPr>
          <w:rFonts w:eastAsia="FuturaStd-Book"/>
        </w:rPr>
        <w:t>Instruction</w:t>
      </w:r>
    </w:p>
    <w:p w14:paraId="3DEFD327" w14:textId="10EBFC0E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EA132F">
        <w:rPr>
          <w:rFonts w:eastAsia="FuturaStd-Book"/>
          <w:szCs w:val="22"/>
          <w:lang w:bidi="en-US"/>
        </w:rPr>
        <w:t>During this stage, educators should…</w:t>
      </w:r>
      <w:r w:rsidR="00BD1ACA">
        <w:rPr>
          <w:rFonts w:eastAsia="FuturaStd-Book"/>
          <w:szCs w:val="22"/>
          <w:lang w:bidi="en-US"/>
        </w:rPr>
        <w:t xml:space="preserve"> </w:t>
      </w:r>
      <w:r w:rsidRPr="00EA132F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EA132F">
        <w:rPr>
          <w:rFonts w:eastAsia="FuturaStd-Book"/>
          <w:szCs w:val="22"/>
          <w:lang w:bidi="en-US"/>
        </w:rPr>
        <w:t>]</w:t>
      </w:r>
    </w:p>
    <w:p w14:paraId="2A47118A" w14:textId="77777777" w:rsidR="00EA132F" w:rsidRDefault="00EA132F" w:rsidP="00EA132F">
      <w:pPr>
        <w:pStyle w:val="IRISBullet"/>
        <w:rPr>
          <w:rFonts w:eastAsia="FuturaStd-Book"/>
          <w:lang w:bidi="en-US"/>
        </w:rPr>
      </w:pPr>
      <w:r w:rsidRPr="00EA132F">
        <w:rPr>
          <w:rFonts w:eastAsia="FuturaStd-Book"/>
        </w:rPr>
        <w:t>Reflect</w:t>
      </w:r>
      <w:r>
        <w:rPr>
          <w:rFonts w:eastAsia="FuturaStd-Book"/>
          <w:lang w:bidi="en-US"/>
        </w:rPr>
        <w:t xml:space="preserve"> and Redesign </w:t>
      </w:r>
    </w:p>
    <w:p w14:paraId="54B92F00" w14:textId="48315DE2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EA132F">
        <w:rPr>
          <w:rFonts w:eastAsia="FuturaStd-Book"/>
          <w:szCs w:val="22"/>
          <w:lang w:bidi="en-US"/>
        </w:rPr>
        <w:t>During this stage, educators should…</w:t>
      </w:r>
      <w:r w:rsidR="00BD1ACA">
        <w:rPr>
          <w:rFonts w:eastAsia="FuturaStd-Book"/>
          <w:szCs w:val="22"/>
          <w:lang w:bidi="en-US"/>
        </w:rPr>
        <w:t xml:space="preserve"> </w:t>
      </w:r>
      <w:r w:rsidRPr="00EA132F">
        <w:rPr>
          <w:rFonts w:eastAsia="FuturaStd-Book"/>
          <w:szCs w:val="22"/>
          <w:lang w:bidi="en-US"/>
        </w:rPr>
        <w:t>[</w:t>
      </w:r>
      <w:r w:rsidR="003D0CA5">
        <w:rPr>
          <w:rFonts w:eastAsia="FuturaStd-Book"/>
          <w:szCs w:val="22"/>
          <w:lang w:bidi="en-US"/>
        </w:rPr>
        <w:t>bullet points</w:t>
      </w:r>
      <w:r w:rsidRPr="00EA132F">
        <w:rPr>
          <w:rFonts w:eastAsia="FuturaStd-Book"/>
          <w:szCs w:val="22"/>
          <w:lang w:bidi="en-US"/>
        </w:rPr>
        <w:t>]</w:t>
      </w:r>
    </w:p>
    <w:p w14:paraId="2ADF81A1" w14:textId="2F366D25" w:rsidR="00EA132F" w:rsidRDefault="00EA132F" w:rsidP="00EA132F">
      <w:pPr>
        <w:pStyle w:val="IRISBullet"/>
        <w:rPr>
          <w:rFonts w:eastAsia="FuturaStd-Book"/>
          <w:lang w:bidi="en-US"/>
        </w:rPr>
      </w:pPr>
      <w:r w:rsidRPr="00EA132F">
        <w:rPr>
          <w:rFonts w:eastAsia="FuturaStd-Book"/>
        </w:rPr>
        <w:t>Audio</w:t>
      </w:r>
      <w:r>
        <w:rPr>
          <w:rFonts w:eastAsia="FuturaStd-Book"/>
          <w:lang w:bidi="en-US"/>
        </w:rPr>
        <w:t xml:space="preserve">: </w:t>
      </w:r>
      <w:proofErr w:type="spellStart"/>
      <w:r w:rsidRPr="0042599F">
        <w:rPr>
          <w:rFonts w:eastAsia="FuturaStd-Book"/>
          <w:lang w:bidi="en-US"/>
        </w:rPr>
        <w:t>Shauntā</w:t>
      </w:r>
      <w:proofErr w:type="spellEnd"/>
      <w:r w:rsidRPr="0042599F">
        <w:rPr>
          <w:rFonts w:eastAsia="FuturaStd-Book"/>
          <w:lang w:bidi="en-US"/>
        </w:rPr>
        <w:t xml:space="preserve"> Singer discusses how educators can begin applying</w:t>
      </w:r>
      <w:r w:rsidR="00BD1ACA">
        <w:rPr>
          <w:rFonts w:eastAsia="FuturaStd-Book"/>
          <w:lang w:bidi="en-US"/>
        </w:rPr>
        <w:t>..</w:t>
      </w:r>
      <w:r>
        <w:rPr>
          <w:rFonts w:eastAsia="FuturaStd-Book"/>
          <w:lang w:bidi="en-US"/>
        </w:rPr>
        <w:t>.</w:t>
      </w:r>
    </w:p>
    <w:p w14:paraId="27152F89" w14:textId="5DF21369" w:rsidR="00EA132F" w:rsidRPr="00EA132F" w:rsidRDefault="00EA132F" w:rsidP="00EA132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EA132F">
        <w:rPr>
          <w:rFonts w:eastAsia="FuturaStd-Book"/>
          <w:szCs w:val="22"/>
          <w:lang w:bidi="en-US"/>
        </w:rPr>
        <w:t xml:space="preserve">Returning to the Challenge </w:t>
      </w:r>
    </w:p>
    <w:p w14:paraId="1C11DD0E" w14:textId="77777777" w:rsidR="009C492A" w:rsidRPr="00DB5990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89E5FE0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5A17A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4A835D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ED0ED17" w14:textId="77777777" w:rsidR="009C492A" w:rsidRPr="00DB5990" w:rsidRDefault="009C492A" w:rsidP="007D51B4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10246798" w14:textId="77777777" w:rsidR="009C492A" w:rsidRPr="00DB5990" w:rsidRDefault="009C492A" w:rsidP="00AF2F63">
      <w:pPr>
        <w:pStyle w:val="IRISPageHeading"/>
      </w:pPr>
      <w:r w:rsidRPr="00511763">
        <w:t xml:space="preserve">Page </w:t>
      </w:r>
      <w:r>
        <w:t>9</w:t>
      </w:r>
      <w:r w:rsidRPr="00511763">
        <w:t xml:space="preserve">: </w:t>
      </w:r>
      <w:r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FB24C11" w14:textId="7DE88A59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361CF654" w14:textId="77452CE8" w:rsidR="009C492A" w:rsidRPr="00DB5990" w:rsidRDefault="009C492A" w:rsidP="00A513BE">
      <w:pPr>
        <w:pStyle w:val="IRISPageHeading"/>
      </w:pPr>
      <w:r w:rsidRPr="00A513BE">
        <w:t>Page</w:t>
      </w:r>
      <w:r w:rsidRPr="00511763">
        <w:t xml:space="preserve"> </w:t>
      </w:r>
      <w:r>
        <w:t>10</w:t>
      </w:r>
      <w:r w:rsidRPr="00511763">
        <w:t xml:space="preserve">: </w:t>
      </w:r>
      <w:r>
        <w:t>Credits</w:t>
      </w:r>
    </w:p>
    <w:p w14:paraId="1022B94E" w14:textId="35929F06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Content Experts</w:t>
      </w:r>
    </w:p>
    <w:p w14:paraId="1F2B8F13" w14:textId="4622F104" w:rsidR="009C492A" w:rsidRPr="00AF2F63" w:rsidRDefault="009C492A" w:rsidP="00AF2F63">
      <w:pPr>
        <w:pStyle w:val="IRISBullet"/>
        <w:rPr>
          <w:rFonts w:eastAsia="FuturaStd-Book"/>
        </w:rPr>
      </w:pPr>
      <w:r w:rsidRPr="00AF2F63">
        <w:rPr>
          <w:rFonts w:eastAsia="FuturaStd-Book"/>
        </w:rPr>
        <w:t>Module Developers</w:t>
      </w:r>
    </w:p>
    <w:p w14:paraId="6BECC42C" w14:textId="77777777" w:rsidR="00BD1ACA" w:rsidRDefault="009C492A" w:rsidP="00AF2F63">
      <w:pPr>
        <w:pStyle w:val="IRISBullet"/>
        <w:rPr>
          <w:rFonts w:eastAsia="FuturaStd-Book"/>
        </w:rPr>
        <w:sectPr w:rsidR="00BD1ACA" w:rsidSect="009D586D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F2F63">
        <w:rPr>
          <w:rFonts w:eastAsia="FuturaStd-Book"/>
        </w:rPr>
        <w:t>Module Production Team</w:t>
      </w:r>
    </w:p>
    <w:p w14:paraId="266333BB" w14:textId="519B80E4" w:rsidR="009C492A" w:rsidRPr="00511763" w:rsidRDefault="009C492A" w:rsidP="00A513BE">
      <w:pPr>
        <w:pStyle w:val="IRISSectionHeading"/>
      </w:pPr>
      <w:r w:rsidRPr="00A513BE">
        <w:t>Wrap</w:t>
      </w:r>
      <w:r>
        <w:t xml:space="preserve"> Up</w:t>
      </w:r>
    </w:p>
    <w:p w14:paraId="46C4607B" w14:textId="2A7E4B83" w:rsidR="009C492A" w:rsidRPr="00511763" w:rsidRDefault="009C492A" w:rsidP="00AF2F63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76B61676" w14:textId="2F55905B" w:rsidR="009C492A" w:rsidRDefault="007D687C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Instructional Component/Key Features</w:t>
      </w:r>
      <w:r w:rsidR="009C492A">
        <w:rPr>
          <w:rFonts w:eastAsia="FuturaStd-Book"/>
          <w:lang w:bidi="en-US"/>
        </w:rPr>
        <w:t xml:space="preserve"> [table]</w:t>
      </w:r>
    </w:p>
    <w:p w14:paraId="4288AD85" w14:textId="64251487" w:rsidR="009C492A" w:rsidRPr="00EC68C9" w:rsidRDefault="009C492A" w:rsidP="00AF2F63">
      <w:pPr>
        <w:pStyle w:val="IRISBullet"/>
        <w:rPr>
          <w:sz w:val="18"/>
        </w:rPr>
      </w:pPr>
      <w:r w:rsidRPr="00EC68C9">
        <w:rPr>
          <w:rFonts w:eastAsia="FuturaStd-Book"/>
          <w:lang w:bidi="en-US"/>
        </w:rPr>
        <w:t xml:space="preserve">Revisit your Initial Thoughts </w:t>
      </w:r>
      <w:proofErr w:type="gramStart"/>
      <w:r w:rsidRPr="00EC68C9">
        <w:rPr>
          <w:rFonts w:eastAsia="FuturaStd-Book"/>
          <w:lang w:bidi="en-US"/>
        </w:rPr>
        <w:t>responses</w:t>
      </w:r>
      <w:proofErr w:type="gramEnd"/>
    </w:p>
    <w:p w14:paraId="10759C83" w14:textId="7D973872" w:rsidR="009C492A" w:rsidRPr="00EC68C9" w:rsidRDefault="009C492A" w:rsidP="00972973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77777777" w:rsidR="009C492A" w:rsidRPr="00511763" w:rsidRDefault="009C492A" w:rsidP="00AF2F63">
      <w:pPr>
        <w:pStyle w:val="IRISSectionHeading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2422EC61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1BC924A1" w:rsidR="0090350A" w:rsidRPr="002E532B" w:rsidRDefault="009C492A" w:rsidP="002E532B">
      <w:pPr>
        <w:pStyle w:val="IRISBullet"/>
        <w:rPr>
          <w:rFonts w:eastAsia="FuturaStd-Book"/>
          <w:szCs w:val="22"/>
          <w:lang w:bidi="en-US"/>
        </w:rPr>
      </w:pPr>
      <w:r w:rsidRPr="00A513BE">
        <w:rPr>
          <w:rFonts w:eastAsia="FuturaStd-Book"/>
        </w:rPr>
        <w:t>Related</w:t>
      </w:r>
      <w:r w:rsidRPr="004479FE">
        <w:rPr>
          <w:rFonts w:eastAsia="FuturaStd-Book"/>
          <w:lang w:bidi="en-US"/>
        </w:rPr>
        <w:t xml:space="preserve"> Resources [link</w:t>
      </w:r>
      <w:r w:rsidR="007D687C">
        <w:rPr>
          <w:rFonts w:eastAsia="FuturaStd-Book"/>
          <w:lang w:bidi="en-US"/>
        </w:rPr>
        <w:t>]</w:t>
      </w:r>
    </w:p>
    <w:sectPr w:rsidR="0090350A" w:rsidRPr="002E532B" w:rsidSect="009D586D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9B12" w14:textId="77777777" w:rsidR="009D586D" w:rsidRDefault="009D586D" w:rsidP="00B00A09">
      <w:r>
        <w:separator/>
      </w:r>
    </w:p>
  </w:endnote>
  <w:endnote w:type="continuationSeparator" w:id="0">
    <w:p w14:paraId="7131A89D" w14:textId="77777777" w:rsidR="009D586D" w:rsidRDefault="009D586D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2184" w14:textId="77777777" w:rsidR="00A52CCB" w:rsidRPr="00D511B4" w:rsidRDefault="00A52CCB" w:rsidP="00A52CCB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6083229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283E443" w14:textId="77777777" w:rsidR="00A513BE" w:rsidRPr="00B00A09" w:rsidRDefault="00A513BE" w:rsidP="00A513BE">
        <w:pPr>
          <w:pStyle w:val="Footer"/>
          <w:framePr w:wrap="none" w:vAnchor="text" w:hAnchor="page" w:x="12024" w:y="127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046F7F5" w14:textId="456E8335" w:rsidR="00AF2F63" w:rsidRDefault="00AF2F63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717042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848FEF4" w14:textId="77777777" w:rsidR="00A513BE" w:rsidRPr="00B00A09" w:rsidRDefault="00A513BE" w:rsidP="00CC3A1D">
        <w:pPr>
          <w:pStyle w:val="Footer"/>
          <w:framePr w:wrap="none" w:vAnchor="text" w:hAnchor="page" w:x="12033" w:y="116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369C935" w14:textId="060813D9" w:rsidR="00A513BE" w:rsidRDefault="00774EBA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17564" wp14:editId="5A371EF4">
              <wp:simplePos x="0" y="0"/>
              <wp:positionH relativeFrom="column">
                <wp:posOffset>-17145</wp:posOffset>
              </wp:positionH>
              <wp:positionV relativeFrom="paragraph">
                <wp:posOffset>-369570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179967" id="Group 8" o:spid="_x0000_s1026" style="position:absolute;margin-left:-1.35pt;margin-top:-29.1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FgNIUr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F111B" wp14:editId="69396726">
              <wp:simplePos x="0" y="0"/>
              <wp:positionH relativeFrom="column">
                <wp:posOffset>-93980</wp:posOffset>
              </wp:positionH>
              <wp:positionV relativeFrom="paragraph">
                <wp:posOffset>-458482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EBBB4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1pt" to="549.7pt,-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BCEIr7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709B" w14:textId="77777777" w:rsidR="009D586D" w:rsidRDefault="009D586D" w:rsidP="00B00A09">
      <w:r>
        <w:separator/>
      </w:r>
    </w:p>
  </w:footnote>
  <w:footnote w:type="continuationSeparator" w:id="0">
    <w:p w14:paraId="3F59FAD7" w14:textId="77777777" w:rsidR="009D586D" w:rsidRDefault="009D586D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40DD"/>
    <w:rsid w:val="000154A8"/>
    <w:rsid w:val="00030DEE"/>
    <w:rsid w:val="000356C1"/>
    <w:rsid w:val="00041041"/>
    <w:rsid w:val="00041AC1"/>
    <w:rsid w:val="000538C0"/>
    <w:rsid w:val="0005582E"/>
    <w:rsid w:val="000667D2"/>
    <w:rsid w:val="00074A30"/>
    <w:rsid w:val="00084030"/>
    <w:rsid w:val="000851A6"/>
    <w:rsid w:val="00087A66"/>
    <w:rsid w:val="000A1B39"/>
    <w:rsid w:val="000B09C4"/>
    <w:rsid w:val="000C2DFD"/>
    <w:rsid w:val="000E2767"/>
    <w:rsid w:val="000E4B7D"/>
    <w:rsid w:val="000F1B58"/>
    <w:rsid w:val="000F2E1C"/>
    <w:rsid w:val="000F3034"/>
    <w:rsid w:val="00101A87"/>
    <w:rsid w:val="00101C48"/>
    <w:rsid w:val="00104C6A"/>
    <w:rsid w:val="00110D8F"/>
    <w:rsid w:val="00115155"/>
    <w:rsid w:val="00116136"/>
    <w:rsid w:val="00121534"/>
    <w:rsid w:val="00121B89"/>
    <w:rsid w:val="00140D58"/>
    <w:rsid w:val="001514C8"/>
    <w:rsid w:val="00161479"/>
    <w:rsid w:val="00163DBA"/>
    <w:rsid w:val="00192208"/>
    <w:rsid w:val="001A3B4B"/>
    <w:rsid w:val="001A7657"/>
    <w:rsid w:val="001B16BE"/>
    <w:rsid w:val="001B1DD9"/>
    <w:rsid w:val="001B334D"/>
    <w:rsid w:val="001B3A65"/>
    <w:rsid w:val="001B452B"/>
    <w:rsid w:val="001D2BE8"/>
    <w:rsid w:val="001E1D3A"/>
    <w:rsid w:val="00201477"/>
    <w:rsid w:val="00222DB4"/>
    <w:rsid w:val="00223505"/>
    <w:rsid w:val="00223C23"/>
    <w:rsid w:val="00242C77"/>
    <w:rsid w:val="00246245"/>
    <w:rsid w:val="00255909"/>
    <w:rsid w:val="00255CCD"/>
    <w:rsid w:val="00257F70"/>
    <w:rsid w:val="00263369"/>
    <w:rsid w:val="00266361"/>
    <w:rsid w:val="002668A7"/>
    <w:rsid w:val="00272086"/>
    <w:rsid w:val="00280EC1"/>
    <w:rsid w:val="0028193F"/>
    <w:rsid w:val="00291A80"/>
    <w:rsid w:val="002A55F4"/>
    <w:rsid w:val="002B1E7D"/>
    <w:rsid w:val="002B70F0"/>
    <w:rsid w:val="002C3869"/>
    <w:rsid w:val="002D4750"/>
    <w:rsid w:val="002E4692"/>
    <w:rsid w:val="002E4F99"/>
    <w:rsid w:val="002E532B"/>
    <w:rsid w:val="002F12FC"/>
    <w:rsid w:val="002F1BC4"/>
    <w:rsid w:val="002F3802"/>
    <w:rsid w:val="002F7498"/>
    <w:rsid w:val="002F7B2C"/>
    <w:rsid w:val="003018A7"/>
    <w:rsid w:val="00302383"/>
    <w:rsid w:val="00303072"/>
    <w:rsid w:val="00305883"/>
    <w:rsid w:val="003158E8"/>
    <w:rsid w:val="003238E0"/>
    <w:rsid w:val="00330BA2"/>
    <w:rsid w:val="003359B2"/>
    <w:rsid w:val="00336B85"/>
    <w:rsid w:val="00337AAC"/>
    <w:rsid w:val="00347FFA"/>
    <w:rsid w:val="00367FB2"/>
    <w:rsid w:val="0037616A"/>
    <w:rsid w:val="003B6830"/>
    <w:rsid w:val="003C3381"/>
    <w:rsid w:val="003C5439"/>
    <w:rsid w:val="003D0CA5"/>
    <w:rsid w:val="003D5AD8"/>
    <w:rsid w:val="003F65F9"/>
    <w:rsid w:val="003F7126"/>
    <w:rsid w:val="00413376"/>
    <w:rsid w:val="00421C5A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6E47"/>
    <w:rsid w:val="00492F03"/>
    <w:rsid w:val="00495970"/>
    <w:rsid w:val="004A1F69"/>
    <w:rsid w:val="004B1CE6"/>
    <w:rsid w:val="004B7F20"/>
    <w:rsid w:val="004C28E1"/>
    <w:rsid w:val="004C5294"/>
    <w:rsid w:val="004D113A"/>
    <w:rsid w:val="004D1E63"/>
    <w:rsid w:val="004D5327"/>
    <w:rsid w:val="004D73AA"/>
    <w:rsid w:val="004E4ADD"/>
    <w:rsid w:val="005063A6"/>
    <w:rsid w:val="00515A1E"/>
    <w:rsid w:val="00536E97"/>
    <w:rsid w:val="00556286"/>
    <w:rsid w:val="00562666"/>
    <w:rsid w:val="00563208"/>
    <w:rsid w:val="00564635"/>
    <w:rsid w:val="00586387"/>
    <w:rsid w:val="005A7534"/>
    <w:rsid w:val="005B7694"/>
    <w:rsid w:val="005C5CB6"/>
    <w:rsid w:val="005D13D5"/>
    <w:rsid w:val="005D3466"/>
    <w:rsid w:val="005E4134"/>
    <w:rsid w:val="005E4FEF"/>
    <w:rsid w:val="005E5EE1"/>
    <w:rsid w:val="005E71A1"/>
    <w:rsid w:val="00601AC3"/>
    <w:rsid w:val="0060614F"/>
    <w:rsid w:val="00606B3F"/>
    <w:rsid w:val="006104C9"/>
    <w:rsid w:val="00613141"/>
    <w:rsid w:val="006204AB"/>
    <w:rsid w:val="006226A3"/>
    <w:rsid w:val="006361CC"/>
    <w:rsid w:val="00637384"/>
    <w:rsid w:val="00642F40"/>
    <w:rsid w:val="0064481F"/>
    <w:rsid w:val="00666C64"/>
    <w:rsid w:val="00667D50"/>
    <w:rsid w:val="00680BD5"/>
    <w:rsid w:val="00684613"/>
    <w:rsid w:val="00695514"/>
    <w:rsid w:val="006A6077"/>
    <w:rsid w:val="006B571A"/>
    <w:rsid w:val="006B66CB"/>
    <w:rsid w:val="006C4F4D"/>
    <w:rsid w:val="006C657E"/>
    <w:rsid w:val="006E535B"/>
    <w:rsid w:val="006F6C0B"/>
    <w:rsid w:val="006F727A"/>
    <w:rsid w:val="00704658"/>
    <w:rsid w:val="00714D70"/>
    <w:rsid w:val="0072036C"/>
    <w:rsid w:val="00725B35"/>
    <w:rsid w:val="00741179"/>
    <w:rsid w:val="00743A23"/>
    <w:rsid w:val="00745AC9"/>
    <w:rsid w:val="007462AF"/>
    <w:rsid w:val="00747D88"/>
    <w:rsid w:val="00751DAB"/>
    <w:rsid w:val="007707D6"/>
    <w:rsid w:val="00774EBA"/>
    <w:rsid w:val="0078325E"/>
    <w:rsid w:val="00783F24"/>
    <w:rsid w:val="0078542A"/>
    <w:rsid w:val="007A1F51"/>
    <w:rsid w:val="007C2D5F"/>
    <w:rsid w:val="007C7047"/>
    <w:rsid w:val="007D50A3"/>
    <w:rsid w:val="007D51B4"/>
    <w:rsid w:val="007D687C"/>
    <w:rsid w:val="007E624C"/>
    <w:rsid w:val="007E6C59"/>
    <w:rsid w:val="008226D7"/>
    <w:rsid w:val="0082577A"/>
    <w:rsid w:val="0085451E"/>
    <w:rsid w:val="008671E0"/>
    <w:rsid w:val="00870FC2"/>
    <w:rsid w:val="008874E2"/>
    <w:rsid w:val="00890952"/>
    <w:rsid w:val="008B317A"/>
    <w:rsid w:val="008D1F1D"/>
    <w:rsid w:val="008E3351"/>
    <w:rsid w:val="008F148B"/>
    <w:rsid w:val="008F2FEC"/>
    <w:rsid w:val="008F359D"/>
    <w:rsid w:val="0090350A"/>
    <w:rsid w:val="00914216"/>
    <w:rsid w:val="00920E5E"/>
    <w:rsid w:val="00921B5F"/>
    <w:rsid w:val="00923A67"/>
    <w:rsid w:val="00933501"/>
    <w:rsid w:val="009679BF"/>
    <w:rsid w:val="00972973"/>
    <w:rsid w:val="009874AF"/>
    <w:rsid w:val="009B0397"/>
    <w:rsid w:val="009B1188"/>
    <w:rsid w:val="009C3958"/>
    <w:rsid w:val="009C492A"/>
    <w:rsid w:val="009C6066"/>
    <w:rsid w:val="009D586D"/>
    <w:rsid w:val="009D7320"/>
    <w:rsid w:val="009E5FBB"/>
    <w:rsid w:val="009F2F0C"/>
    <w:rsid w:val="00A02DBE"/>
    <w:rsid w:val="00A053C3"/>
    <w:rsid w:val="00A076B9"/>
    <w:rsid w:val="00A2038E"/>
    <w:rsid w:val="00A24A1D"/>
    <w:rsid w:val="00A33CBA"/>
    <w:rsid w:val="00A3740B"/>
    <w:rsid w:val="00A47AA8"/>
    <w:rsid w:val="00A513BE"/>
    <w:rsid w:val="00A52CCB"/>
    <w:rsid w:val="00A719C1"/>
    <w:rsid w:val="00A75142"/>
    <w:rsid w:val="00AA1EA3"/>
    <w:rsid w:val="00AA699A"/>
    <w:rsid w:val="00AB67AD"/>
    <w:rsid w:val="00AC1603"/>
    <w:rsid w:val="00AE02B6"/>
    <w:rsid w:val="00AE06A2"/>
    <w:rsid w:val="00AE56B3"/>
    <w:rsid w:val="00AF2F63"/>
    <w:rsid w:val="00AF36D2"/>
    <w:rsid w:val="00B00A09"/>
    <w:rsid w:val="00B15BE9"/>
    <w:rsid w:val="00B175D8"/>
    <w:rsid w:val="00B256DA"/>
    <w:rsid w:val="00B3061F"/>
    <w:rsid w:val="00B30732"/>
    <w:rsid w:val="00B35F26"/>
    <w:rsid w:val="00B4122B"/>
    <w:rsid w:val="00B52D45"/>
    <w:rsid w:val="00B54417"/>
    <w:rsid w:val="00B548C4"/>
    <w:rsid w:val="00B6454F"/>
    <w:rsid w:val="00B65361"/>
    <w:rsid w:val="00B733E0"/>
    <w:rsid w:val="00B7667D"/>
    <w:rsid w:val="00BB3560"/>
    <w:rsid w:val="00BD1A55"/>
    <w:rsid w:val="00BD1ACA"/>
    <w:rsid w:val="00BE28C7"/>
    <w:rsid w:val="00BF5805"/>
    <w:rsid w:val="00C2473B"/>
    <w:rsid w:val="00C25E53"/>
    <w:rsid w:val="00C27B77"/>
    <w:rsid w:val="00C53335"/>
    <w:rsid w:val="00C72AF7"/>
    <w:rsid w:val="00C760A9"/>
    <w:rsid w:val="00C85A5A"/>
    <w:rsid w:val="00C87ACE"/>
    <w:rsid w:val="00CA0AA1"/>
    <w:rsid w:val="00CA0B0E"/>
    <w:rsid w:val="00CB23F5"/>
    <w:rsid w:val="00CB4632"/>
    <w:rsid w:val="00CC30AE"/>
    <w:rsid w:val="00CC3A1D"/>
    <w:rsid w:val="00CD0EBA"/>
    <w:rsid w:val="00CD732B"/>
    <w:rsid w:val="00CE02FB"/>
    <w:rsid w:val="00D141C2"/>
    <w:rsid w:val="00D3083E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A72BB"/>
    <w:rsid w:val="00DB20EC"/>
    <w:rsid w:val="00DC0E40"/>
    <w:rsid w:val="00DC1806"/>
    <w:rsid w:val="00DD645A"/>
    <w:rsid w:val="00DE48EF"/>
    <w:rsid w:val="00DF0237"/>
    <w:rsid w:val="00DF18F9"/>
    <w:rsid w:val="00DF2081"/>
    <w:rsid w:val="00DF252C"/>
    <w:rsid w:val="00E007C3"/>
    <w:rsid w:val="00E0517E"/>
    <w:rsid w:val="00E06EEE"/>
    <w:rsid w:val="00E114DE"/>
    <w:rsid w:val="00E15954"/>
    <w:rsid w:val="00E225A6"/>
    <w:rsid w:val="00E27287"/>
    <w:rsid w:val="00E41248"/>
    <w:rsid w:val="00E8036A"/>
    <w:rsid w:val="00E91E73"/>
    <w:rsid w:val="00E941BB"/>
    <w:rsid w:val="00E943F2"/>
    <w:rsid w:val="00E971D2"/>
    <w:rsid w:val="00EA088E"/>
    <w:rsid w:val="00EA132F"/>
    <w:rsid w:val="00EA6459"/>
    <w:rsid w:val="00EA799A"/>
    <w:rsid w:val="00EB6F89"/>
    <w:rsid w:val="00EC302B"/>
    <w:rsid w:val="00EC50ED"/>
    <w:rsid w:val="00EF493F"/>
    <w:rsid w:val="00EF772B"/>
    <w:rsid w:val="00F11AC3"/>
    <w:rsid w:val="00F16951"/>
    <w:rsid w:val="00F2596D"/>
    <w:rsid w:val="00F27640"/>
    <w:rsid w:val="00F31DDD"/>
    <w:rsid w:val="00F4062A"/>
    <w:rsid w:val="00F537F5"/>
    <w:rsid w:val="00F5572C"/>
    <w:rsid w:val="00F65981"/>
    <w:rsid w:val="00F71572"/>
    <w:rsid w:val="00F715C3"/>
    <w:rsid w:val="00F719BC"/>
    <w:rsid w:val="00F8221E"/>
    <w:rsid w:val="00F8298E"/>
    <w:rsid w:val="00F82EDB"/>
    <w:rsid w:val="00FA71C5"/>
    <w:rsid w:val="00FB61D1"/>
    <w:rsid w:val="00FC63E2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2B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E532B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32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32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32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32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32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32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32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32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2E53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532B"/>
  </w:style>
  <w:style w:type="character" w:customStyle="1" w:styleId="Heading1Char">
    <w:name w:val="Heading 1 Char"/>
    <w:basedOn w:val="DefaultParagraphFont"/>
    <w:link w:val="Heading1"/>
    <w:uiPriority w:val="9"/>
    <w:rsid w:val="002E532B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2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32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32B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32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32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32B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32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32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2E532B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2E532B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2E532B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2E532B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2E532B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2E532B"/>
  </w:style>
  <w:style w:type="paragraph" w:customStyle="1" w:styleId="int-thought1">
    <w:name w:val="int-thought1"/>
    <w:basedOn w:val="Normal"/>
    <w:rsid w:val="002E532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E532B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2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32B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E532B"/>
  </w:style>
  <w:style w:type="paragraph" w:customStyle="1" w:styleId="IRISPageHeading">
    <w:name w:val="IRIS Page Heading"/>
    <w:basedOn w:val="ListParagraph"/>
    <w:qFormat/>
    <w:rsid w:val="002E532B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2E532B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2E532B"/>
  </w:style>
  <w:style w:type="character" w:customStyle="1" w:styleId="BodyTextChar">
    <w:name w:val="Body Text Char"/>
    <w:basedOn w:val="DefaultParagraphFont"/>
    <w:link w:val="BodyText"/>
    <w:uiPriority w:val="1"/>
    <w:rsid w:val="002E532B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E5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E532B"/>
    <w:rPr>
      <w:i/>
      <w:iCs/>
    </w:rPr>
  </w:style>
  <w:style w:type="paragraph" w:customStyle="1" w:styleId="IRISBodyBullets">
    <w:name w:val="IRIS Body Bullets"/>
    <w:basedOn w:val="Normal"/>
    <w:uiPriority w:val="99"/>
    <w:rsid w:val="002E532B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2E532B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2E532B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2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2E532B"/>
    <w:rPr>
      <w:b/>
      <w:bCs/>
    </w:rPr>
  </w:style>
  <w:style w:type="numbering" w:customStyle="1" w:styleId="CurrentList1">
    <w:name w:val="Current List1"/>
    <w:uiPriority w:val="99"/>
    <w:rsid w:val="002E532B"/>
    <w:pPr>
      <w:numPr>
        <w:numId w:val="55"/>
      </w:numPr>
    </w:pPr>
  </w:style>
  <w:style w:type="numbering" w:customStyle="1" w:styleId="CurrentList2">
    <w:name w:val="Current List2"/>
    <w:uiPriority w:val="99"/>
    <w:rsid w:val="002E532B"/>
    <w:pPr>
      <w:numPr>
        <w:numId w:val="56"/>
      </w:numPr>
    </w:pPr>
  </w:style>
  <w:style w:type="numbering" w:customStyle="1" w:styleId="CurrentList3">
    <w:name w:val="Current List3"/>
    <w:uiPriority w:val="99"/>
    <w:rsid w:val="002E532B"/>
    <w:pPr>
      <w:numPr>
        <w:numId w:val="57"/>
      </w:numPr>
    </w:pPr>
  </w:style>
  <w:style w:type="numbering" w:customStyle="1" w:styleId="CurrentList4">
    <w:name w:val="Current List4"/>
    <w:uiPriority w:val="99"/>
    <w:rsid w:val="002E532B"/>
    <w:pPr>
      <w:numPr>
        <w:numId w:val="58"/>
      </w:numPr>
    </w:pPr>
  </w:style>
  <w:style w:type="numbering" w:customStyle="1" w:styleId="CurrentList5">
    <w:name w:val="Current List5"/>
    <w:uiPriority w:val="99"/>
    <w:rsid w:val="002E532B"/>
    <w:pPr>
      <w:numPr>
        <w:numId w:val="59"/>
      </w:numPr>
    </w:pPr>
  </w:style>
  <w:style w:type="numbering" w:customStyle="1" w:styleId="CurrentList6">
    <w:name w:val="Current List6"/>
    <w:uiPriority w:val="99"/>
    <w:rsid w:val="002E532B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8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9</cp:revision>
  <dcterms:created xsi:type="dcterms:W3CDTF">2024-03-04T19:19:00Z</dcterms:created>
  <dcterms:modified xsi:type="dcterms:W3CDTF">2024-03-11T15:53:00Z</dcterms:modified>
</cp:coreProperties>
</file>