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5F5D54" w14:paraId="081FE754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723D" w14:textId="77777777" w:rsidR="005F5D54" w:rsidRDefault="005F5D54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DFB08" wp14:editId="392439B9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61DDE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DC7438D" wp14:editId="20774DCB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4D8C" w14:textId="77777777" w:rsidR="005F5D54" w:rsidRPr="00700A63" w:rsidRDefault="005F5D54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5F5D54" w14:paraId="2DFC3D72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4AFA3178" w14:textId="4D7B0C1C" w:rsidR="005F5D54" w:rsidRPr="00B75715" w:rsidRDefault="005F5D54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Bookshare</w:t>
            </w:r>
            <w:proofErr w:type="spellEnd"/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7B48AC05" w14:textId="30B8861D" w:rsidR="005F5D54" w:rsidRPr="008B06C9" w:rsidRDefault="005F5D54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Providing Accessible Materials for Students with Print Disabilities</w:t>
            </w:r>
          </w:p>
        </w:tc>
      </w:tr>
    </w:tbl>
    <w:p w14:paraId="21BDBACE" w14:textId="7184AC57" w:rsidR="00626C57" w:rsidRPr="00626C57" w:rsidRDefault="00626C57" w:rsidP="00626C57">
      <w:pPr>
        <w:pStyle w:val="IRISSectionHeading"/>
      </w:pPr>
      <w:r w:rsidRPr="00626C57">
        <w:t>Module Home</w:t>
      </w:r>
    </w:p>
    <w:p w14:paraId="1EFF49F0" w14:textId="076C2685" w:rsidR="00821260" w:rsidRPr="00465CEA" w:rsidRDefault="00821260" w:rsidP="00465CEA">
      <w:pPr>
        <w:pStyle w:val="IRISBullet"/>
      </w:pPr>
      <w:r w:rsidRPr="00465CEA">
        <w:t xml:space="preserve">Module Description: </w:t>
      </w:r>
      <w:r w:rsidR="00465CEA" w:rsidRPr="00465CEA">
        <w:t xml:space="preserve">This module presents an overview of </w:t>
      </w:r>
      <w:proofErr w:type="spellStart"/>
      <w:r w:rsidR="00465CEA" w:rsidRPr="00465CEA">
        <w:t>Bookshare</w:t>
      </w:r>
      <w:proofErr w:type="spellEnd"/>
      <w:r w:rsidR="00465CEA" w:rsidRPr="00465CEA">
        <w:t xml:space="preserve">, which provides accessible educational materials to students with print disabilities. Topics include </w:t>
      </w:r>
      <w:r w:rsidR="00F710CF" w:rsidRPr="001422ED">
        <w:t>which stude</w:t>
      </w:r>
      <w:r w:rsidR="00E549F1" w:rsidRPr="001422ED">
        <w:t xml:space="preserve">nts qualify for </w:t>
      </w:r>
      <w:proofErr w:type="spellStart"/>
      <w:r w:rsidR="00E549F1" w:rsidRPr="001422ED">
        <w:t>Bookshare</w:t>
      </w:r>
      <w:proofErr w:type="spellEnd"/>
      <w:r w:rsidR="00E549F1" w:rsidRPr="001422ED">
        <w:t xml:space="preserve">, </w:t>
      </w:r>
      <w:r w:rsidR="00465CEA" w:rsidRPr="001422ED">
        <w:t xml:space="preserve">how </w:t>
      </w:r>
      <w:r w:rsidR="00E549F1" w:rsidRPr="001422ED">
        <w:t xml:space="preserve">they </w:t>
      </w:r>
      <w:r w:rsidR="00465CEA" w:rsidRPr="001422ED">
        <w:t xml:space="preserve">can access </w:t>
      </w:r>
      <w:proofErr w:type="spellStart"/>
      <w:r w:rsidR="00465CEA" w:rsidRPr="001422ED">
        <w:t>Bookshare's</w:t>
      </w:r>
      <w:proofErr w:type="spellEnd"/>
      <w:r w:rsidR="00465CEA" w:rsidRPr="001422ED">
        <w:t xml:space="preserve"> free, user-friendly materials</w:t>
      </w:r>
      <w:r w:rsidR="00E549F1" w:rsidRPr="001422ED">
        <w:t>,</w:t>
      </w:r>
      <w:r w:rsidR="00465CEA" w:rsidRPr="00465CEA">
        <w:t xml:space="preserve"> and how teachers can incorporate </w:t>
      </w:r>
      <w:proofErr w:type="spellStart"/>
      <w:r w:rsidR="00465CEA" w:rsidRPr="00465CEA">
        <w:t>Bookshare</w:t>
      </w:r>
      <w:proofErr w:type="spellEnd"/>
      <w:r w:rsidR="00465CEA" w:rsidRPr="00465CEA">
        <w:t xml:space="preserve"> into classroom instruction (est. completion time: 2 hours).</w:t>
      </w:r>
    </w:p>
    <w:p w14:paraId="42C43150" w14:textId="77777777" w:rsidR="00821260" w:rsidRPr="0068447C" w:rsidRDefault="00821260" w:rsidP="00821260">
      <w:pPr>
        <w:pStyle w:val="IRISSectionHeading"/>
      </w:pPr>
      <w:r w:rsidRPr="0068447C">
        <w:t>Challenge</w:t>
      </w:r>
    </w:p>
    <w:p w14:paraId="7BA49B95" w14:textId="2ECF4721" w:rsidR="00821260" w:rsidRPr="0014406F" w:rsidRDefault="00821260" w:rsidP="0014406F">
      <w:pPr>
        <w:pStyle w:val="IRISBullet"/>
      </w:pPr>
      <w:r w:rsidRPr="0014406F">
        <w:t>Video:</w:t>
      </w:r>
      <w:r w:rsidR="0014406F" w:rsidRPr="0014406F">
        <w:t xml:space="preserve"> In this module, you will meet three students. Gema is a ninth grader with low vision.</w:t>
      </w:r>
    </w:p>
    <w:p w14:paraId="74F194F1" w14:textId="77777777" w:rsidR="00821260" w:rsidRDefault="00821260" w:rsidP="0082126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769BF72A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EBDE74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DC2008D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865ED35" w14:textId="77777777" w:rsidR="00821260" w:rsidRDefault="00821260" w:rsidP="00821260">
      <w:pPr>
        <w:pStyle w:val="IRISSectionHeading"/>
        <w:tabs>
          <w:tab w:val="left" w:pos="450"/>
        </w:tabs>
      </w:pPr>
      <w:r>
        <w:t>Initial Thoughts</w:t>
      </w:r>
    </w:p>
    <w:p w14:paraId="13CD6D2D" w14:textId="1EADC7B9" w:rsidR="0014406F" w:rsidRPr="0014406F" w:rsidRDefault="0014406F" w:rsidP="0014406F">
      <w:pPr>
        <w:pStyle w:val="IRISBullet"/>
      </w:pPr>
      <w:r w:rsidRPr="0014406F">
        <w:t>What should educators understand about students who have trouble accessing standard print?</w:t>
      </w:r>
    </w:p>
    <w:p w14:paraId="4AE21011" w14:textId="77777777" w:rsidR="0014406F" w:rsidRPr="0014406F" w:rsidRDefault="0014406F" w:rsidP="0014406F">
      <w:pPr>
        <w:pStyle w:val="IRISBullet"/>
      </w:pPr>
      <w:r w:rsidRPr="0014406F">
        <w:t>What is </w:t>
      </w:r>
      <w:proofErr w:type="spellStart"/>
      <w:r w:rsidRPr="0014406F">
        <w:t>Bookshare</w:t>
      </w:r>
      <w:proofErr w:type="spellEnd"/>
      <w:r w:rsidRPr="0014406F">
        <w:t> and how can educators and students access its services?</w:t>
      </w:r>
    </w:p>
    <w:p w14:paraId="383D8BAF" w14:textId="0E27C95C" w:rsidR="00821260" w:rsidRPr="0014406F" w:rsidRDefault="0014406F" w:rsidP="0014406F">
      <w:pPr>
        <w:pStyle w:val="IRISBullet"/>
      </w:pPr>
      <w:r w:rsidRPr="0014406F">
        <w:t>How can educators implement </w:t>
      </w:r>
      <w:proofErr w:type="spellStart"/>
      <w:r w:rsidRPr="0014406F">
        <w:t>Bookshare</w:t>
      </w:r>
      <w:proofErr w:type="spellEnd"/>
      <w:r w:rsidRPr="0014406F">
        <w:t xml:space="preserve"> materials in the classroom?</w:t>
      </w:r>
    </w:p>
    <w:p w14:paraId="06265AD1" w14:textId="77777777" w:rsidR="00C06034" w:rsidRPr="006E535B" w:rsidRDefault="00C06034" w:rsidP="00C06034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67AA7BFF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C2484C7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00695B8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263E2C5" w14:textId="77777777" w:rsidR="00821260" w:rsidRDefault="00821260" w:rsidP="00821260">
      <w:pPr>
        <w:pStyle w:val="IRISSectionHeading"/>
      </w:pPr>
      <w:r>
        <w:t>Perspectives &amp; Resources</w:t>
      </w:r>
    </w:p>
    <w:p w14:paraId="1CFF6015" w14:textId="77777777" w:rsidR="00821260" w:rsidRDefault="00821260" w:rsidP="00821260">
      <w:pPr>
        <w:pStyle w:val="IRISPageHeading"/>
      </w:pPr>
      <w:r>
        <w:t xml:space="preserve">Module </w:t>
      </w:r>
      <w:r w:rsidRPr="0068447C">
        <w:t>Objectives</w:t>
      </w:r>
    </w:p>
    <w:p w14:paraId="53DD966B" w14:textId="77777777" w:rsidR="008B67E8" w:rsidRPr="008B67E8" w:rsidRDefault="008B67E8" w:rsidP="008B67E8">
      <w:pPr>
        <w:pStyle w:val="IRISBullet"/>
      </w:pPr>
      <w:r w:rsidRPr="008B67E8">
        <w:t>Discuss print disabilities and their impact on reading</w:t>
      </w:r>
    </w:p>
    <w:p w14:paraId="25753FF9" w14:textId="77777777" w:rsidR="008B67E8" w:rsidRPr="008B67E8" w:rsidRDefault="008B67E8" w:rsidP="008B67E8">
      <w:pPr>
        <w:pStyle w:val="IRISBullet"/>
      </w:pPr>
      <w:r w:rsidRPr="008B67E8">
        <w:t>Describe how accessible educational materials can help eliminate barriers for students with print disabilities</w:t>
      </w:r>
    </w:p>
    <w:p w14:paraId="1E240009" w14:textId="77777777" w:rsidR="008B67E8" w:rsidRPr="008B67E8" w:rsidRDefault="008B67E8" w:rsidP="008B67E8">
      <w:pPr>
        <w:pStyle w:val="IRISBullet"/>
      </w:pPr>
      <w:r w:rsidRPr="008B67E8">
        <w:t xml:space="preserve">Recognize how </w:t>
      </w:r>
      <w:proofErr w:type="spellStart"/>
      <w:r w:rsidRPr="008B67E8">
        <w:t>Bookshare</w:t>
      </w:r>
      <w:proofErr w:type="spellEnd"/>
      <w:r w:rsidRPr="008B67E8">
        <w:t xml:space="preserve"> can remove reading barriers</w:t>
      </w:r>
    </w:p>
    <w:p w14:paraId="6622252B" w14:textId="77777777" w:rsidR="008B67E8" w:rsidRPr="008B67E8" w:rsidRDefault="008B67E8" w:rsidP="008B67E8">
      <w:pPr>
        <w:pStyle w:val="IRISBullet"/>
      </w:pPr>
      <w:r w:rsidRPr="008B67E8">
        <w:t xml:space="preserve">Explain how educators and students can access </w:t>
      </w:r>
      <w:proofErr w:type="spellStart"/>
      <w:r w:rsidRPr="008B67E8">
        <w:t>Bookshare</w:t>
      </w:r>
      <w:proofErr w:type="spellEnd"/>
      <w:r w:rsidRPr="008B67E8">
        <w:t xml:space="preserve"> services and customize </w:t>
      </w:r>
      <w:proofErr w:type="spellStart"/>
      <w:r w:rsidRPr="008B67E8">
        <w:t>Bookshare</w:t>
      </w:r>
      <w:proofErr w:type="spellEnd"/>
      <w:r w:rsidRPr="008B67E8">
        <w:t xml:space="preserve"> formats and features</w:t>
      </w:r>
    </w:p>
    <w:p w14:paraId="46F8E2E6" w14:textId="77777777" w:rsidR="008B67E8" w:rsidRDefault="008B67E8" w:rsidP="008B67E8">
      <w:pPr>
        <w:pStyle w:val="IRISBullet"/>
      </w:pPr>
      <w:r w:rsidRPr="008B67E8">
        <w:lastRenderedPageBreak/>
        <w:t xml:space="preserve">Describe how educators can incorporate </w:t>
      </w:r>
      <w:proofErr w:type="spellStart"/>
      <w:r w:rsidRPr="008B67E8">
        <w:t>Bookshare</w:t>
      </w:r>
      <w:proofErr w:type="spellEnd"/>
      <w:r w:rsidRPr="008B67E8">
        <w:t xml:space="preserve"> into classroom instruction</w:t>
      </w:r>
    </w:p>
    <w:p w14:paraId="1AC3C6C3" w14:textId="77777777" w:rsidR="00CC410C" w:rsidRPr="008B67E8" w:rsidRDefault="00CC410C" w:rsidP="00CC410C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6D9E4A6A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BA6772A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C3663C5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649F4CB" w14:textId="77777777" w:rsidR="00821260" w:rsidRDefault="00821260" w:rsidP="00821260">
      <w:pPr>
        <w:pStyle w:val="IRISPageHeading"/>
        <w:numPr>
          <w:ilvl w:val="0"/>
          <w:numId w:val="0"/>
        </w:numPr>
        <w:ind w:left="792"/>
      </w:pPr>
    </w:p>
    <w:p w14:paraId="6086FE06" w14:textId="6BA46F2B" w:rsidR="00821260" w:rsidRPr="00291A80" w:rsidRDefault="00821260" w:rsidP="00821260">
      <w:pPr>
        <w:pStyle w:val="IRISPageHeading"/>
      </w:pPr>
      <w:r w:rsidRPr="00291A80">
        <w:t xml:space="preserve">Page 1: </w:t>
      </w:r>
      <w:r w:rsidR="00C06034">
        <w:t>Reading and Print Disabilities</w:t>
      </w:r>
    </w:p>
    <w:p w14:paraId="1F861001" w14:textId="1D77E946" w:rsidR="00821260" w:rsidRDefault="00C06034" w:rsidP="00C06034">
      <w:pPr>
        <w:pStyle w:val="IRISBullet"/>
      </w:pPr>
      <w:r>
        <w:t>Reading is arguably one of the most important academic skills for students to master.</w:t>
      </w:r>
    </w:p>
    <w:p w14:paraId="690BA73B" w14:textId="5E3E0A66" w:rsidR="00C06034" w:rsidRDefault="00C06034" w:rsidP="00C06034">
      <w:pPr>
        <w:pStyle w:val="IRISBullet"/>
      </w:pPr>
      <w:r>
        <w:t>Print disabilities include those that make it difficult to… [bullet points]</w:t>
      </w:r>
    </w:p>
    <w:p w14:paraId="64EFC6D3" w14:textId="0343A593" w:rsidR="00C06034" w:rsidRDefault="00C06034" w:rsidP="00C06034">
      <w:pPr>
        <w:pStyle w:val="IRISBullet"/>
        <w:numPr>
          <w:ilvl w:val="1"/>
          <w:numId w:val="2"/>
        </w:numPr>
      </w:pPr>
      <w:r>
        <w:t>Link: decode [definition]</w:t>
      </w:r>
    </w:p>
    <w:p w14:paraId="38FCB7EF" w14:textId="0F52267A" w:rsidR="00C06034" w:rsidRDefault="00C06034" w:rsidP="00C06034">
      <w:pPr>
        <w:pStyle w:val="IRISBullet"/>
      </w:pPr>
      <w:r>
        <w:t>Did You Know?</w:t>
      </w:r>
    </w:p>
    <w:p w14:paraId="497E2E2C" w14:textId="2AF9F2C3" w:rsidR="00C06034" w:rsidRPr="00E5599C" w:rsidRDefault="00C06034" w:rsidP="00C06034">
      <w:pPr>
        <w:pStyle w:val="IRISBullet"/>
        <w:numPr>
          <w:ilvl w:val="1"/>
          <w:numId w:val="2"/>
        </w:numPr>
      </w:pPr>
      <w:r w:rsidRPr="00E5599C">
        <w:t xml:space="preserve">Link: </w:t>
      </w:r>
      <w:r w:rsidR="00F72946" w:rsidRPr="00E5599C">
        <w:t>Chafee Amendment [definition]</w:t>
      </w:r>
    </w:p>
    <w:p w14:paraId="60A94285" w14:textId="0BFFB52C" w:rsidR="00545A56" w:rsidRPr="00E5599C" w:rsidRDefault="00545A56" w:rsidP="007B4284">
      <w:pPr>
        <w:pStyle w:val="IRISBullet"/>
      </w:pPr>
      <w:r w:rsidRPr="00E5599C">
        <w:t>Link: braille [definition]</w:t>
      </w:r>
    </w:p>
    <w:p w14:paraId="5A1A1855" w14:textId="640EDD0F" w:rsidR="00545A56" w:rsidRPr="00E5599C" w:rsidRDefault="00545A56" w:rsidP="007B4284">
      <w:pPr>
        <w:pStyle w:val="IRISBullet"/>
      </w:pPr>
      <w:r w:rsidRPr="00E5599C">
        <w:t>Link: assistive technology [definition]</w:t>
      </w:r>
    </w:p>
    <w:p w14:paraId="1C771C05" w14:textId="350897DE" w:rsidR="00545A56" w:rsidRPr="00E5599C" w:rsidRDefault="00545A56" w:rsidP="00545A56">
      <w:pPr>
        <w:pStyle w:val="IRISBullet"/>
      </w:pPr>
      <w:r w:rsidRPr="00E5599C">
        <w:t>For example, sometimes… [bullet points]</w:t>
      </w:r>
    </w:p>
    <w:p w14:paraId="740D2A6E" w14:textId="134F9803" w:rsidR="00545A56" w:rsidRPr="00E5599C" w:rsidRDefault="00545A56" w:rsidP="00545A56">
      <w:pPr>
        <w:pStyle w:val="IRISBullet"/>
        <w:numPr>
          <w:ilvl w:val="1"/>
          <w:numId w:val="2"/>
        </w:numPr>
      </w:pPr>
      <w:r w:rsidRPr="00E5599C">
        <w:t>Link: text-to-speech [bullet points]</w:t>
      </w:r>
    </w:p>
    <w:p w14:paraId="38912359" w14:textId="4E84E4A6" w:rsidR="00545A56" w:rsidRPr="00E5599C" w:rsidRDefault="00545A56" w:rsidP="00545A56">
      <w:pPr>
        <w:pStyle w:val="IRISBullet"/>
      </w:pPr>
      <w:r w:rsidRPr="00E5599C">
        <w:t>For Your Information</w:t>
      </w:r>
    </w:p>
    <w:p w14:paraId="712A864F" w14:textId="58419A6A" w:rsidR="00545A56" w:rsidRPr="007B4284" w:rsidRDefault="00545A56" w:rsidP="007B4284">
      <w:pPr>
        <w:pStyle w:val="IRISBullet"/>
        <w:numPr>
          <w:ilvl w:val="1"/>
          <w:numId w:val="2"/>
        </w:numPr>
      </w:pPr>
      <w:r w:rsidRPr="00E5599C">
        <w:t xml:space="preserve">Audio: </w:t>
      </w:r>
      <w:r w:rsidR="007B4284" w:rsidRPr="00E5599C">
        <w:t>In th</w:t>
      </w:r>
      <w:r w:rsidR="00E773BB" w:rsidRPr="00E5599C">
        <w:t>is</w:t>
      </w:r>
      <w:r w:rsidR="007B4284" w:rsidRPr="00E5599C">
        <w:t xml:space="preserve"> interview, And</w:t>
      </w:r>
      <w:r w:rsidR="00E773BB" w:rsidRPr="00E5599C">
        <w:t>rew</w:t>
      </w:r>
      <w:r w:rsidR="007B4284" w:rsidRPr="00E5599C">
        <w:t xml:space="preserve"> Kahn discusses </w:t>
      </w:r>
      <w:r w:rsidR="00E773BB" w:rsidRPr="00E5599C">
        <w:t>the emotional impact of reading barriers on students and some visible signs of this in the classroom.</w:t>
      </w:r>
    </w:p>
    <w:p w14:paraId="24C1D758" w14:textId="77777777" w:rsidR="00CC433D" w:rsidRDefault="00CC433D" w:rsidP="00E5599C">
      <w:pPr>
        <w:pStyle w:val="IRISBullet"/>
        <w:numPr>
          <w:ilvl w:val="0"/>
          <w:numId w:val="0"/>
        </w:numPr>
        <w:ind w:left="792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224C15F3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520C7CF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59E3B0D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BF2D5E8" w14:textId="77777777" w:rsidR="00821260" w:rsidRDefault="00821260" w:rsidP="00821260">
      <w:pPr>
        <w:pStyle w:val="IRISPageHeading"/>
        <w:numPr>
          <w:ilvl w:val="0"/>
          <w:numId w:val="0"/>
        </w:numPr>
        <w:ind w:left="792"/>
      </w:pPr>
    </w:p>
    <w:p w14:paraId="703D9F9F" w14:textId="2E498B6C" w:rsidR="00821260" w:rsidRDefault="00821260" w:rsidP="00821260">
      <w:pPr>
        <w:pStyle w:val="IRISPageHeading"/>
      </w:pPr>
      <w:r>
        <w:t xml:space="preserve">Page 2: </w:t>
      </w:r>
      <w:r w:rsidR="00520D9E">
        <w:t>Accessible Educational Materials</w:t>
      </w:r>
    </w:p>
    <w:p w14:paraId="10752887" w14:textId="0A61ADED" w:rsidR="00520D9E" w:rsidRDefault="00520D9E" w:rsidP="00520D9E">
      <w:pPr>
        <w:pStyle w:val="IRISBullet"/>
      </w:pPr>
      <w:r>
        <w:t>As you just learned, providing educational materials exclusively in text-based formats can create barriers for students with print disabilities.</w:t>
      </w:r>
    </w:p>
    <w:p w14:paraId="2FDD2374" w14:textId="18BC8497" w:rsidR="00520D9E" w:rsidRDefault="00520D9E" w:rsidP="00520D9E">
      <w:pPr>
        <w:pStyle w:val="IRISBullet"/>
      </w:pPr>
      <w:r w:rsidRPr="00520D9E">
        <w:rPr>
          <w:i/>
          <w:iCs/>
        </w:rPr>
        <w:t>Accessibility</w:t>
      </w:r>
      <w:r>
        <w:t xml:space="preserve"> is when [box]</w:t>
      </w:r>
    </w:p>
    <w:p w14:paraId="4A68DBDA" w14:textId="66CFB7E6" w:rsidR="00520D9E" w:rsidRDefault="00520D9E" w:rsidP="00520D9E">
      <w:pPr>
        <w:pStyle w:val="IRISBullet"/>
      </w:pPr>
      <w:r>
        <w:t>Format/Description/Example [table]</w:t>
      </w:r>
    </w:p>
    <w:p w14:paraId="2197816C" w14:textId="07179C70" w:rsidR="00520D9E" w:rsidRDefault="00520D9E" w:rsidP="00520D9E">
      <w:pPr>
        <w:pStyle w:val="IRISBullet"/>
        <w:numPr>
          <w:ilvl w:val="1"/>
          <w:numId w:val="2"/>
        </w:numPr>
      </w:pPr>
      <w:r>
        <w:t>Link: refreshable braille display [definition]</w:t>
      </w:r>
    </w:p>
    <w:p w14:paraId="74CC3255" w14:textId="77777777" w:rsidR="00520D9E" w:rsidRDefault="00520D9E" w:rsidP="00520D9E">
      <w:pPr>
        <w:pStyle w:val="IRISBullet"/>
      </w:pPr>
      <w:r>
        <w:t>Did You Know?</w:t>
      </w:r>
    </w:p>
    <w:p w14:paraId="1986D492" w14:textId="68EA31A0" w:rsidR="00F72946" w:rsidRPr="000A4D16" w:rsidRDefault="00F72946" w:rsidP="000A4D16">
      <w:pPr>
        <w:pStyle w:val="IRISBullet"/>
        <w:numPr>
          <w:ilvl w:val="1"/>
          <w:numId w:val="2"/>
        </w:numPr>
      </w:pPr>
      <w:r w:rsidRPr="000A4D16">
        <w:t>Link: Individuals with Disabilities Education Act (IDEA) [definition]</w:t>
      </w:r>
    </w:p>
    <w:p w14:paraId="4660390D" w14:textId="77777777" w:rsidR="00520D9E" w:rsidRPr="000A4D16" w:rsidRDefault="00520D9E" w:rsidP="00520D9E">
      <w:pPr>
        <w:pStyle w:val="IRISBullet"/>
      </w:pPr>
      <w:r w:rsidRPr="000A4D16">
        <w:t>Digital Accessibility</w:t>
      </w:r>
    </w:p>
    <w:p w14:paraId="279B1391" w14:textId="77777777" w:rsidR="00520D9E" w:rsidRPr="000A4D16" w:rsidRDefault="00520D9E" w:rsidP="00520D9E">
      <w:pPr>
        <w:pStyle w:val="IRISBullet"/>
        <w:numPr>
          <w:ilvl w:val="1"/>
          <w:numId w:val="2"/>
        </w:numPr>
      </w:pPr>
      <w:r w:rsidRPr="000A4D16">
        <w:t>Digital materials that are not accessible include… [bullet points]</w:t>
      </w:r>
    </w:p>
    <w:p w14:paraId="7DA6CC67" w14:textId="77777777" w:rsidR="00520D9E" w:rsidRPr="000A4D16" w:rsidRDefault="00520D9E" w:rsidP="00520D9E">
      <w:pPr>
        <w:pStyle w:val="IRISBullet"/>
        <w:numPr>
          <w:ilvl w:val="2"/>
          <w:numId w:val="2"/>
        </w:numPr>
      </w:pPr>
      <w:r w:rsidRPr="000A4D16">
        <w:t>Link: alt text [definition]</w:t>
      </w:r>
    </w:p>
    <w:p w14:paraId="399BBCC8" w14:textId="40FAA0E2" w:rsidR="00520D9E" w:rsidRPr="002F7437" w:rsidRDefault="00520D9E" w:rsidP="002F7437">
      <w:pPr>
        <w:pStyle w:val="IRISBullet"/>
        <w:numPr>
          <w:ilvl w:val="1"/>
          <w:numId w:val="2"/>
        </w:numPr>
      </w:pPr>
      <w:r w:rsidRPr="002F7437">
        <w:t xml:space="preserve">Audio: In this interview, Charles LaPierre </w:t>
      </w:r>
      <w:r w:rsidR="002F7437" w:rsidRPr="002F7437">
        <w:rPr>
          <w:rFonts w:eastAsiaTheme="minorHAnsi"/>
        </w:rPr>
        <w:t>discusses potential barriers to digital content and the importance of digital accessibility.</w:t>
      </w:r>
    </w:p>
    <w:p w14:paraId="7C2DEE77" w14:textId="3B0FF14B" w:rsidR="00520D9E" w:rsidRDefault="00520D9E" w:rsidP="00520D9E">
      <w:pPr>
        <w:pStyle w:val="IRISBullet"/>
      </w:pPr>
      <w:r>
        <w:t>Benefits of AEM</w:t>
      </w:r>
    </w:p>
    <w:p w14:paraId="3D57E86F" w14:textId="129A2637" w:rsidR="00520D9E" w:rsidRDefault="00520D9E" w:rsidP="00520D9E">
      <w:pPr>
        <w:pStyle w:val="IRISBullet"/>
        <w:numPr>
          <w:ilvl w:val="1"/>
          <w:numId w:val="2"/>
        </w:numPr>
      </w:pPr>
      <w:r>
        <w:t>Link: Section 504 of the Rehabilitation Act [definition]</w:t>
      </w:r>
    </w:p>
    <w:p w14:paraId="541974B2" w14:textId="10901A27" w:rsidR="00520D9E" w:rsidRDefault="00520D9E" w:rsidP="00520D9E">
      <w:pPr>
        <w:pStyle w:val="IRISBullet"/>
        <w:numPr>
          <w:ilvl w:val="1"/>
          <w:numId w:val="2"/>
        </w:numPr>
      </w:pPr>
      <w:r>
        <w:t>AEM promotes equity</w:t>
      </w:r>
      <w:r w:rsidR="00526CB4">
        <w:t xml:space="preserve"> [drop-down menu]</w:t>
      </w:r>
    </w:p>
    <w:p w14:paraId="009AB6F2" w14:textId="4D0F15E2" w:rsidR="00520D9E" w:rsidRDefault="007030CE" w:rsidP="00520D9E">
      <w:pPr>
        <w:pStyle w:val="IRISBullet"/>
        <w:numPr>
          <w:ilvl w:val="2"/>
          <w:numId w:val="2"/>
        </w:numPr>
      </w:pPr>
      <w:r>
        <w:lastRenderedPageBreak/>
        <w:t>Link: accommodations [definition]</w:t>
      </w:r>
    </w:p>
    <w:p w14:paraId="48D02063" w14:textId="77777777" w:rsidR="00F72946" w:rsidRPr="003C0A76" w:rsidRDefault="00F72946" w:rsidP="00F72946">
      <w:pPr>
        <w:pStyle w:val="IRISBullet"/>
        <w:numPr>
          <w:ilvl w:val="2"/>
          <w:numId w:val="2"/>
        </w:numPr>
      </w:pPr>
      <w:r w:rsidRPr="003C0A76">
        <w:t>For Your Information</w:t>
      </w:r>
    </w:p>
    <w:p w14:paraId="31146BD0" w14:textId="1D8E1CCD" w:rsidR="00F72946" w:rsidRDefault="00F72946" w:rsidP="003C0A76">
      <w:pPr>
        <w:pStyle w:val="IRISBullet"/>
        <w:numPr>
          <w:ilvl w:val="3"/>
          <w:numId w:val="2"/>
        </w:numPr>
      </w:pPr>
      <w:r w:rsidRPr="003C0A76">
        <w:t>Link: Universal Design for Learning: Designing Learning Experiences That Engage and Challenge All Students [IRIS Module]</w:t>
      </w:r>
    </w:p>
    <w:p w14:paraId="38DFA4E5" w14:textId="3AF4D9A8" w:rsidR="007030CE" w:rsidRDefault="007030CE" w:rsidP="007030CE">
      <w:pPr>
        <w:pStyle w:val="IRISBullet"/>
        <w:numPr>
          <w:ilvl w:val="1"/>
          <w:numId w:val="2"/>
        </w:numPr>
      </w:pPr>
      <w:r>
        <w:t>AEM facilitates inclusion</w:t>
      </w:r>
      <w:r w:rsidR="00526CB4">
        <w:t xml:space="preserve"> [drop-down menu]</w:t>
      </w:r>
    </w:p>
    <w:p w14:paraId="4DB116B6" w14:textId="0F5733C1" w:rsidR="007030CE" w:rsidRDefault="007030CE" w:rsidP="007030CE">
      <w:pPr>
        <w:pStyle w:val="IRISBullet"/>
        <w:numPr>
          <w:ilvl w:val="2"/>
          <w:numId w:val="2"/>
        </w:numPr>
      </w:pPr>
      <w:r>
        <w:t>Link: inclusion [definition]</w:t>
      </w:r>
    </w:p>
    <w:p w14:paraId="7BF788AA" w14:textId="10D839BB" w:rsidR="007030CE" w:rsidRDefault="007030CE" w:rsidP="007030CE">
      <w:pPr>
        <w:pStyle w:val="IRISBullet"/>
        <w:numPr>
          <w:ilvl w:val="1"/>
          <w:numId w:val="2"/>
        </w:numPr>
      </w:pPr>
      <w:r>
        <w:t>AEM reduces cognitive load</w:t>
      </w:r>
      <w:r w:rsidR="00526CB4">
        <w:t xml:space="preserve"> [drop-down menu]</w:t>
      </w:r>
    </w:p>
    <w:p w14:paraId="5FE57B77" w14:textId="22F7EB79" w:rsidR="007030CE" w:rsidRDefault="007030CE" w:rsidP="007030CE">
      <w:pPr>
        <w:pStyle w:val="IRISBullet"/>
        <w:numPr>
          <w:ilvl w:val="2"/>
          <w:numId w:val="2"/>
        </w:numPr>
      </w:pPr>
      <w:r>
        <w:t>Link: cognitive load [definition]</w:t>
      </w:r>
    </w:p>
    <w:p w14:paraId="5CEFA2A8" w14:textId="5181E0DA" w:rsidR="007030CE" w:rsidRDefault="007030CE" w:rsidP="007030CE">
      <w:pPr>
        <w:pStyle w:val="IRISBullet"/>
        <w:numPr>
          <w:ilvl w:val="1"/>
          <w:numId w:val="2"/>
        </w:numPr>
      </w:pPr>
      <w:r>
        <w:t>AEM increases learner agency</w:t>
      </w:r>
      <w:r w:rsidR="00526CB4">
        <w:t xml:space="preserve"> [drop-down menu]</w:t>
      </w:r>
    </w:p>
    <w:p w14:paraId="6164C079" w14:textId="4DC4C957" w:rsidR="007030CE" w:rsidRDefault="007030CE" w:rsidP="007030CE">
      <w:pPr>
        <w:pStyle w:val="IRISBullet"/>
        <w:numPr>
          <w:ilvl w:val="2"/>
          <w:numId w:val="2"/>
        </w:numPr>
      </w:pPr>
      <w:r>
        <w:t>Link: learner agency [definition]</w:t>
      </w:r>
    </w:p>
    <w:p w14:paraId="2F79810B" w14:textId="3BC0A655" w:rsidR="003F4988" w:rsidRDefault="003F4988" w:rsidP="003F4988">
      <w:pPr>
        <w:pStyle w:val="IRISBullet"/>
        <w:numPr>
          <w:ilvl w:val="1"/>
          <w:numId w:val="2"/>
        </w:numPr>
      </w:pPr>
      <w:r>
        <w:t>Research Shows</w:t>
      </w:r>
    </w:p>
    <w:p w14:paraId="3BEA76A6" w14:textId="638B27BF" w:rsidR="003F4988" w:rsidRDefault="003F4988" w:rsidP="003F4988">
      <w:pPr>
        <w:pStyle w:val="IRISBullet"/>
        <w:numPr>
          <w:ilvl w:val="1"/>
          <w:numId w:val="2"/>
        </w:numPr>
      </w:pPr>
      <w:r>
        <w:t>Activity</w:t>
      </w:r>
    </w:p>
    <w:p w14:paraId="29AAF0E0" w14:textId="33B43009" w:rsidR="00821260" w:rsidRDefault="00821260" w:rsidP="00520D9E">
      <w:pPr>
        <w:pStyle w:val="IRISBullet"/>
        <w:numPr>
          <w:ilvl w:val="0"/>
          <w:numId w:val="0"/>
        </w:numPr>
        <w:ind w:left="1008" w:hanging="21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6B094053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DE780FE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8CADA28" w14:textId="77777777" w:rsidR="00520D9E" w:rsidRPr="00520D9E" w:rsidRDefault="00520D9E" w:rsidP="00520D9E">
            <w:pPr>
              <w:rPr>
                <w:rFonts w:ascii="Arial" w:hAnsi="Arial" w:cs="Arial"/>
              </w:rPr>
            </w:pPr>
          </w:p>
          <w:p w14:paraId="554C4BEA" w14:textId="77777777" w:rsidR="00520D9E" w:rsidRPr="00520D9E" w:rsidRDefault="00520D9E" w:rsidP="00520D9E">
            <w:pPr>
              <w:rPr>
                <w:rFonts w:ascii="Arial" w:hAnsi="Arial" w:cs="Arial"/>
              </w:rPr>
            </w:pPr>
          </w:p>
        </w:tc>
      </w:tr>
    </w:tbl>
    <w:p w14:paraId="5CF594B4" w14:textId="77777777" w:rsidR="00821260" w:rsidRPr="000538C0" w:rsidRDefault="00821260" w:rsidP="00821260">
      <w:pPr>
        <w:pStyle w:val="IRISPageHeading"/>
        <w:numPr>
          <w:ilvl w:val="0"/>
          <w:numId w:val="0"/>
        </w:numPr>
        <w:ind w:left="792"/>
      </w:pPr>
    </w:p>
    <w:p w14:paraId="5456B473" w14:textId="608BB3F1" w:rsidR="00821260" w:rsidRDefault="00821260" w:rsidP="00821260">
      <w:pPr>
        <w:pStyle w:val="IRISPageHeading"/>
      </w:pPr>
      <w:r w:rsidRPr="001D2BE8">
        <w:t xml:space="preserve">Page </w:t>
      </w:r>
      <w:r>
        <w:t>3</w:t>
      </w:r>
      <w:r w:rsidRPr="001D2BE8">
        <w:t xml:space="preserve">: </w:t>
      </w:r>
      <w:r w:rsidR="001A015D">
        <w:t xml:space="preserve">What is </w:t>
      </w:r>
      <w:proofErr w:type="spellStart"/>
      <w:r w:rsidR="001A015D">
        <w:t>Bookshare</w:t>
      </w:r>
      <w:proofErr w:type="spellEnd"/>
      <w:r w:rsidR="001A015D">
        <w:t>?</w:t>
      </w:r>
    </w:p>
    <w:p w14:paraId="45AF521F" w14:textId="6B04B3A9" w:rsidR="00CC7993" w:rsidRDefault="00821260" w:rsidP="001A015D">
      <w:pPr>
        <w:pStyle w:val="IRISBullet"/>
      </w:pPr>
      <w:r>
        <w:t>A</w:t>
      </w:r>
      <w:r w:rsidR="001A015D">
        <w:t>lthough AEM is crucial in supporting learners with print disabilities, knowing where to start can be difficult.</w:t>
      </w:r>
    </w:p>
    <w:p w14:paraId="0E930490" w14:textId="77777777" w:rsidR="00271B06" w:rsidRDefault="00271B06" w:rsidP="00271B06">
      <w:pPr>
        <w:pStyle w:val="IRISBullet"/>
      </w:pPr>
      <w:proofErr w:type="spellStart"/>
      <w:r>
        <w:t>Bookshare</w:t>
      </w:r>
      <w:proofErr w:type="spellEnd"/>
      <w:r>
        <w:t xml:space="preserve"> [box]</w:t>
      </w:r>
    </w:p>
    <w:p w14:paraId="5DAE9B91" w14:textId="385D56AA" w:rsidR="00271B06" w:rsidRDefault="00271B06" w:rsidP="00271B06">
      <w:pPr>
        <w:pStyle w:val="IRISBullet"/>
        <w:numPr>
          <w:ilvl w:val="1"/>
          <w:numId w:val="2"/>
        </w:numPr>
      </w:pPr>
      <w:r>
        <w:t xml:space="preserve">Link: </w:t>
      </w:r>
      <w:proofErr w:type="spellStart"/>
      <w:r>
        <w:t>Bookshare</w:t>
      </w:r>
      <w:proofErr w:type="spellEnd"/>
      <w:r>
        <w:t xml:space="preserve"> [website]</w:t>
      </w:r>
    </w:p>
    <w:p w14:paraId="2F6848BC" w14:textId="0D9AD67C" w:rsidR="001A015D" w:rsidRDefault="001A015D" w:rsidP="001A015D">
      <w:pPr>
        <w:pStyle w:val="IRISBullet"/>
      </w:pPr>
      <w:proofErr w:type="spellStart"/>
      <w:r>
        <w:t>Bookshare’s</w:t>
      </w:r>
      <w:proofErr w:type="spellEnd"/>
      <w:r>
        <w:t xml:space="preserve"> comprehensive collection of materials is… [bullet points]</w:t>
      </w:r>
    </w:p>
    <w:p w14:paraId="43A6E9E0" w14:textId="6586EAB9" w:rsidR="001A015D" w:rsidRDefault="001A015D" w:rsidP="001A015D">
      <w:pPr>
        <w:pStyle w:val="IRISBullet"/>
        <w:numPr>
          <w:ilvl w:val="1"/>
          <w:numId w:val="2"/>
        </w:numPr>
      </w:pPr>
      <w:r>
        <w:t>Link: braille notetakers [definition]</w:t>
      </w:r>
    </w:p>
    <w:p w14:paraId="68110ABA" w14:textId="1A8ED3A2" w:rsidR="001A015D" w:rsidRDefault="001A015D" w:rsidP="001A015D">
      <w:pPr>
        <w:pStyle w:val="IRISBullet"/>
        <w:numPr>
          <w:ilvl w:val="1"/>
          <w:numId w:val="2"/>
        </w:numPr>
      </w:pPr>
      <w:r>
        <w:t>Link: augmentative and alternative communication</w:t>
      </w:r>
      <w:r w:rsidR="00FE165E">
        <w:t xml:space="preserve"> </w:t>
      </w:r>
      <w:r>
        <w:t>[definition]</w:t>
      </w:r>
    </w:p>
    <w:p w14:paraId="3936C4B4" w14:textId="75265513" w:rsidR="00456B1B" w:rsidRDefault="00456B1B" w:rsidP="00456B1B">
      <w:pPr>
        <w:pStyle w:val="IRISBullet"/>
      </w:pPr>
      <w:r>
        <w:t>Did You Know?</w:t>
      </w:r>
    </w:p>
    <w:p w14:paraId="7C4A2D42" w14:textId="048677EC" w:rsidR="00456B1B" w:rsidRPr="00340D6C" w:rsidRDefault="00456B1B" w:rsidP="00456B1B">
      <w:pPr>
        <w:pStyle w:val="IRISBullet"/>
      </w:pPr>
      <w:r w:rsidRPr="00340D6C">
        <w:t xml:space="preserve">Benefits for students with </w:t>
      </w:r>
      <w:r w:rsidR="00FE165E" w:rsidRPr="00340D6C">
        <w:t>P</w:t>
      </w:r>
      <w:r w:rsidRPr="00340D6C">
        <w:t xml:space="preserve">rint </w:t>
      </w:r>
      <w:r w:rsidR="00FE165E" w:rsidRPr="00340D6C">
        <w:t>D</w:t>
      </w:r>
      <w:r w:rsidRPr="00340D6C">
        <w:t xml:space="preserve">isabilities/Benefits for </w:t>
      </w:r>
      <w:r w:rsidR="00FE165E" w:rsidRPr="00340D6C">
        <w:t>E</w:t>
      </w:r>
      <w:r w:rsidRPr="00340D6C">
        <w:t>ducators [table]</w:t>
      </w:r>
    </w:p>
    <w:p w14:paraId="70F80E37" w14:textId="6C0A46D6" w:rsidR="00456B1B" w:rsidRPr="00340D6C" w:rsidRDefault="00456B1B" w:rsidP="00456B1B">
      <w:pPr>
        <w:pStyle w:val="IRISBullet"/>
        <w:numPr>
          <w:ilvl w:val="1"/>
          <w:numId w:val="2"/>
        </w:numPr>
      </w:pPr>
      <w:r w:rsidRPr="00340D6C">
        <w:t>Link: individualized education programs (IEPs) [definition]</w:t>
      </w:r>
    </w:p>
    <w:p w14:paraId="4DC9E49D" w14:textId="1D7531F0" w:rsidR="00456B1B" w:rsidRPr="00340D6C" w:rsidRDefault="00456B1B" w:rsidP="00456B1B">
      <w:pPr>
        <w:pStyle w:val="IRISBullet"/>
        <w:numPr>
          <w:ilvl w:val="1"/>
          <w:numId w:val="2"/>
        </w:numPr>
      </w:pPr>
      <w:r w:rsidRPr="00340D6C">
        <w:t>Link: 504 plans [definition]</w:t>
      </w:r>
    </w:p>
    <w:p w14:paraId="37C7E714" w14:textId="3DBFE8E4" w:rsidR="00456B1B" w:rsidRPr="00340D6C" w:rsidRDefault="00FE165E" w:rsidP="00FE165E">
      <w:pPr>
        <w:pStyle w:val="IRISBullet"/>
      </w:pPr>
      <w:r w:rsidRPr="00340D6C">
        <w:t>Specifically, students must be unable to interact with standard printed materials because they cannot…</w:t>
      </w:r>
      <w:r w:rsidR="00456B1B" w:rsidRPr="00340D6C">
        <w:t xml:space="preserve"> [bullet points]</w:t>
      </w:r>
    </w:p>
    <w:p w14:paraId="1824025B" w14:textId="11187495" w:rsidR="00456B1B" w:rsidRPr="00340D6C" w:rsidRDefault="00456B1B" w:rsidP="00456B1B">
      <w:pPr>
        <w:pStyle w:val="IRISBullet"/>
      </w:pPr>
      <w:r w:rsidRPr="00340D6C">
        <w:t>For Your Information</w:t>
      </w:r>
    </w:p>
    <w:p w14:paraId="39EC96E9" w14:textId="2443C674" w:rsidR="00271B06" w:rsidRPr="00340D6C" w:rsidRDefault="00271B06" w:rsidP="00456B1B">
      <w:pPr>
        <w:pStyle w:val="IRISBullet"/>
      </w:pPr>
      <w:r w:rsidRPr="00340D6C">
        <w:t xml:space="preserve">Audio: In the interview below, Nicole Harris </w:t>
      </w:r>
      <w:r w:rsidR="00E81DBE">
        <w:t xml:space="preserve">offers a teacher’s perspective on how </w:t>
      </w:r>
      <w:proofErr w:type="spellStart"/>
      <w:r w:rsidR="00E81DBE">
        <w:t>Bookshare</w:t>
      </w:r>
      <w:proofErr w:type="spellEnd"/>
      <w:r w:rsidR="00E81DBE">
        <w:t xml:space="preserve"> can support students.</w:t>
      </w:r>
    </w:p>
    <w:p w14:paraId="4CB81F96" w14:textId="503D172A" w:rsidR="00271B06" w:rsidRPr="00340D6C" w:rsidRDefault="00271B06" w:rsidP="00456B1B">
      <w:pPr>
        <w:pStyle w:val="IRISBullet"/>
      </w:pPr>
      <w:r w:rsidRPr="00340D6C">
        <w:t xml:space="preserve">Audio: </w:t>
      </w:r>
      <w:r w:rsidR="00E81DBE">
        <w:t>In the interview below</w:t>
      </w:r>
      <w:r w:rsidRPr="00340D6C">
        <w:t xml:space="preserve">, Brian </w:t>
      </w:r>
      <w:proofErr w:type="spellStart"/>
      <w:r w:rsidRPr="00340D6C">
        <w:t>Meersma</w:t>
      </w:r>
      <w:proofErr w:type="spellEnd"/>
      <w:r w:rsidRPr="00340D6C">
        <w:t xml:space="preserve"> </w:t>
      </w:r>
      <w:r w:rsidR="00E81DBE">
        <w:t xml:space="preserve">offers a student’s perspective on how </w:t>
      </w:r>
      <w:proofErr w:type="spellStart"/>
      <w:r w:rsidR="00E81DBE">
        <w:t>Bookshare</w:t>
      </w:r>
      <w:proofErr w:type="spellEnd"/>
      <w:r w:rsidR="00E81DBE">
        <w:t xml:space="preserve"> can support students</w:t>
      </w:r>
      <w:r w:rsidRPr="00340D6C">
        <w:t>.</w:t>
      </w:r>
    </w:p>
    <w:p w14:paraId="3322C3ED" w14:textId="3D79EE50" w:rsidR="00456B1B" w:rsidRPr="00271B06" w:rsidRDefault="00456B1B" w:rsidP="00271B06">
      <w:pPr>
        <w:pStyle w:val="IRISBullet"/>
      </w:pPr>
      <w:r w:rsidRPr="00271B06">
        <w:t xml:space="preserve">Video: </w:t>
      </w:r>
      <w:r w:rsidR="00271B06" w:rsidRPr="00271B06">
        <w:t xml:space="preserve">The video below highlights three students with print disabilities and their experiences with </w:t>
      </w:r>
      <w:proofErr w:type="spellStart"/>
      <w:r w:rsidR="00271B06" w:rsidRPr="00271B06">
        <w:t>Bookshare</w:t>
      </w:r>
      <w:proofErr w:type="spellEnd"/>
      <w:r w:rsidR="00271B06" w:rsidRPr="00271B06">
        <w:t>, including how these accessible materials remove barriers to reading.</w:t>
      </w:r>
    </w:p>
    <w:p w14:paraId="4A5F1C54" w14:textId="70F6DA2E" w:rsidR="00051DA0" w:rsidRDefault="00051DA0" w:rsidP="00456B1B">
      <w:pPr>
        <w:pStyle w:val="IRISBullet"/>
      </w:pPr>
      <w:r>
        <w:t>Activity</w:t>
      </w:r>
    </w:p>
    <w:p w14:paraId="77B23278" w14:textId="16F6908A" w:rsidR="00051DA0" w:rsidRDefault="00051DA0" w:rsidP="00051DA0">
      <w:pPr>
        <w:pStyle w:val="IRISBullet"/>
        <w:numPr>
          <w:ilvl w:val="1"/>
          <w:numId w:val="2"/>
        </w:numPr>
      </w:pPr>
      <w:r>
        <w:t xml:space="preserve">Audio: </w:t>
      </w:r>
      <w:r w:rsidR="00271B06">
        <w:t xml:space="preserve">Now that you’ve had a chance to reflect, listen to Lara </w:t>
      </w:r>
      <w:proofErr w:type="spellStart"/>
      <w:r w:rsidR="00271B06">
        <w:t>Rondberg’s</w:t>
      </w:r>
      <w:proofErr w:type="spellEnd"/>
      <w:r w:rsidR="00271B06">
        <w:t xml:space="preserve"> feedback</w:t>
      </w:r>
      <w:r>
        <w:t>.</w:t>
      </w:r>
    </w:p>
    <w:p w14:paraId="4248DF14" w14:textId="77777777" w:rsidR="007B60D5" w:rsidRDefault="007B60D5" w:rsidP="007B60D5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7ACFF8E7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712962C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F181AFC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78CC170" w14:textId="77777777" w:rsidR="00821260" w:rsidRPr="00CC7993" w:rsidRDefault="00821260" w:rsidP="00CC7993">
      <w:pPr>
        <w:pStyle w:val="IRISPageHeading"/>
        <w:numPr>
          <w:ilvl w:val="0"/>
          <w:numId w:val="0"/>
        </w:numPr>
        <w:ind w:left="792"/>
      </w:pPr>
    </w:p>
    <w:p w14:paraId="0DE5A169" w14:textId="5D02E8EE" w:rsidR="00821260" w:rsidRDefault="00821260" w:rsidP="00821260">
      <w:pPr>
        <w:pStyle w:val="IRISPageHeading"/>
      </w:pPr>
      <w:r w:rsidRPr="00751DAB">
        <w:t xml:space="preserve">Page </w:t>
      </w:r>
      <w:r>
        <w:t>4</w:t>
      </w:r>
      <w:r w:rsidRPr="00751DAB">
        <w:t xml:space="preserve">: </w:t>
      </w:r>
      <w:proofErr w:type="spellStart"/>
      <w:r w:rsidR="007B60D5">
        <w:t>Bookshare</w:t>
      </w:r>
      <w:proofErr w:type="spellEnd"/>
      <w:r w:rsidR="007B60D5">
        <w:t xml:space="preserve"> Formats</w:t>
      </w:r>
    </w:p>
    <w:p w14:paraId="584F5110" w14:textId="1ACC2BBD" w:rsidR="00821260" w:rsidRDefault="007B60D5" w:rsidP="007B60D5">
      <w:pPr>
        <w:pStyle w:val="IRISBullet"/>
      </w:pPr>
      <w:r>
        <w:t xml:space="preserve">As you have learned, </w:t>
      </w:r>
      <w:proofErr w:type="spellStart"/>
      <w:r>
        <w:t>Bookshare</w:t>
      </w:r>
      <w:proofErr w:type="spellEnd"/>
      <w:r>
        <w:t xml:space="preserve"> provides AEM to meet the needs of a wide range of learners.</w:t>
      </w:r>
    </w:p>
    <w:p w14:paraId="6AD5E24A" w14:textId="49D7AE55" w:rsidR="007B60D5" w:rsidRDefault="007B60D5" w:rsidP="007B60D5">
      <w:pPr>
        <w:pStyle w:val="IRISBullet"/>
      </w:pPr>
      <w:r>
        <w:t>Digital Text</w:t>
      </w:r>
    </w:p>
    <w:p w14:paraId="38709A44" w14:textId="0D6A4373" w:rsidR="00FC03A6" w:rsidRPr="002537CC" w:rsidRDefault="00FC03A6" w:rsidP="007B60D5">
      <w:pPr>
        <w:pStyle w:val="IRISBullet"/>
        <w:numPr>
          <w:ilvl w:val="1"/>
          <w:numId w:val="2"/>
        </w:numPr>
      </w:pPr>
      <w:r w:rsidRPr="002537CC">
        <w:t xml:space="preserve">Link: </w:t>
      </w:r>
      <w:proofErr w:type="spellStart"/>
      <w:r w:rsidRPr="002537CC">
        <w:t>Bookshare</w:t>
      </w:r>
      <w:proofErr w:type="spellEnd"/>
      <w:r w:rsidRPr="002537CC">
        <w:t xml:space="preserve"> Reader tool [web</w:t>
      </w:r>
      <w:r w:rsidR="00A91C29">
        <w:t xml:space="preserve"> </w:t>
      </w:r>
      <w:r w:rsidRPr="002537CC">
        <w:t>page]</w:t>
      </w:r>
    </w:p>
    <w:p w14:paraId="49F26495" w14:textId="1B2A14E7" w:rsidR="007B60D5" w:rsidRPr="002537CC" w:rsidRDefault="007B60D5" w:rsidP="007B60D5">
      <w:pPr>
        <w:pStyle w:val="IRISBullet"/>
        <w:numPr>
          <w:ilvl w:val="1"/>
          <w:numId w:val="2"/>
        </w:numPr>
      </w:pPr>
      <w:r w:rsidRPr="002537CC">
        <w:t xml:space="preserve">Available on web browsers and as a mobile app, the </w:t>
      </w:r>
      <w:proofErr w:type="spellStart"/>
      <w:r w:rsidRPr="002537CC">
        <w:t>Bookshare</w:t>
      </w:r>
      <w:proofErr w:type="spellEnd"/>
      <w:r w:rsidRPr="002537CC">
        <w:t xml:space="preserve"> Reader allows students to… [bullet points]</w:t>
      </w:r>
    </w:p>
    <w:p w14:paraId="1C3D5E5D" w14:textId="3DF9F021" w:rsidR="007B60D5" w:rsidRDefault="007B60D5" w:rsidP="00271B06">
      <w:pPr>
        <w:pStyle w:val="IRISBullet"/>
        <w:numPr>
          <w:ilvl w:val="1"/>
          <w:numId w:val="2"/>
        </w:numPr>
      </w:pPr>
      <w:r w:rsidRPr="002537CC">
        <w:t xml:space="preserve">Video: </w:t>
      </w:r>
      <w:r w:rsidR="00271B06" w:rsidRPr="002537CC">
        <w:t xml:space="preserve">The video below demonstrates some ways to use the </w:t>
      </w:r>
      <w:proofErr w:type="spellStart"/>
      <w:r w:rsidR="00271B06" w:rsidRPr="002537CC">
        <w:t>Bookshare</w:t>
      </w:r>
      <w:proofErr w:type="spellEnd"/>
      <w:r w:rsidR="00271B06" w:rsidRPr="002537CC">
        <w:t xml:space="preserve"> Reader to personalize reading experiences</w:t>
      </w:r>
      <w:r w:rsidRPr="002537CC">
        <w:t>.</w:t>
      </w:r>
    </w:p>
    <w:p w14:paraId="050C959A" w14:textId="1CCB4532" w:rsidR="006E375B" w:rsidRPr="002537CC" w:rsidRDefault="006E375B" w:rsidP="00271B06">
      <w:pPr>
        <w:pStyle w:val="IRISBullet"/>
        <w:numPr>
          <w:ilvl w:val="1"/>
          <w:numId w:val="2"/>
        </w:numPr>
      </w:pPr>
      <w:r>
        <w:t>Link: adaptive switch [definition]</w:t>
      </w:r>
    </w:p>
    <w:p w14:paraId="1FA761B0" w14:textId="5044EEA1" w:rsidR="007B60D5" w:rsidRPr="002537CC" w:rsidRDefault="007B60D5" w:rsidP="007B60D5">
      <w:pPr>
        <w:pStyle w:val="IRISBullet"/>
      </w:pPr>
      <w:r w:rsidRPr="002537CC">
        <w:t>Braille</w:t>
      </w:r>
    </w:p>
    <w:p w14:paraId="710BB197" w14:textId="1829A1DF" w:rsidR="007B60D5" w:rsidRPr="002537CC" w:rsidRDefault="007B60D5" w:rsidP="007B60D5">
      <w:pPr>
        <w:pStyle w:val="IRISBullet"/>
        <w:numPr>
          <w:ilvl w:val="1"/>
          <w:numId w:val="2"/>
        </w:numPr>
      </w:pPr>
      <w:r w:rsidRPr="00C64A37">
        <w:t xml:space="preserve">Students </w:t>
      </w:r>
      <w:r w:rsidR="00FC7BE5" w:rsidRPr="00C64A37">
        <w:t>with visual impairments (e.g., blindness, low vision)</w:t>
      </w:r>
      <w:r w:rsidR="00FC7BE5">
        <w:t xml:space="preserve"> </w:t>
      </w:r>
      <w:r w:rsidRPr="002537CC">
        <w:t xml:space="preserve">can access </w:t>
      </w:r>
      <w:proofErr w:type="spellStart"/>
      <w:r w:rsidRPr="002537CC">
        <w:t>Bookshare</w:t>
      </w:r>
      <w:proofErr w:type="spellEnd"/>
      <w:r w:rsidRPr="002537CC">
        <w:t xml:space="preserve"> materials in braille </w:t>
      </w:r>
      <w:r w:rsidR="00FC03A6" w:rsidRPr="002537CC">
        <w:t>in a variety of ways, such as</w:t>
      </w:r>
      <w:r w:rsidRPr="002537CC">
        <w:t>… [bullet points]</w:t>
      </w:r>
    </w:p>
    <w:p w14:paraId="159881B7" w14:textId="357491FE" w:rsidR="007B60D5" w:rsidRPr="002537CC" w:rsidRDefault="007B60D5" w:rsidP="007B60D5">
      <w:pPr>
        <w:pStyle w:val="IRISBullet"/>
        <w:numPr>
          <w:ilvl w:val="2"/>
          <w:numId w:val="2"/>
        </w:numPr>
      </w:pPr>
      <w:r w:rsidRPr="002537CC">
        <w:t xml:space="preserve">Link: braille </w:t>
      </w:r>
      <w:r w:rsidR="00FC03A6" w:rsidRPr="002537CC">
        <w:t xml:space="preserve">embosser </w:t>
      </w:r>
      <w:r w:rsidRPr="002537CC">
        <w:t>[definition]</w:t>
      </w:r>
    </w:p>
    <w:p w14:paraId="5FF00F45" w14:textId="2C06ECA9" w:rsidR="007B60D5" w:rsidRPr="002537CC" w:rsidRDefault="007B60D5" w:rsidP="007B60D5">
      <w:pPr>
        <w:pStyle w:val="IRISBullet"/>
        <w:numPr>
          <w:ilvl w:val="2"/>
          <w:numId w:val="2"/>
        </w:numPr>
      </w:pPr>
      <w:r w:rsidRPr="002537CC">
        <w:t>Link: Braille Ready Format (BRF) [definition]</w:t>
      </w:r>
    </w:p>
    <w:p w14:paraId="5820FEC3" w14:textId="32E00CFA" w:rsidR="000B0FF3" w:rsidRPr="002537CC" w:rsidRDefault="000B0FF3" w:rsidP="000B0FF3">
      <w:pPr>
        <w:pStyle w:val="IRISBullet"/>
      </w:pPr>
      <w:r w:rsidRPr="002537CC">
        <w:t>Audio</w:t>
      </w:r>
    </w:p>
    <w:p w14:paraId="3F190ED9" w14:textId="4F36161E" w:rsidR="000B0FF3" w:rsidRPr="002537CC" w:rsidRDefault="000B0FF3" w:rsidP="000B0FF3">
      <w:pPr>
        <w:pStyle w:val="IRISBullet"/>
        <w:numPr>
          <w:ilvl w:val="1"/>
          <w:numId w:val="2"/>
        </w:numPr>
      </w:pPr>
      <w:r w:rsidRPr="002537CC">
        <w:t>Keep in Mind</w:t>
      </w:r>
    </w:p>
    <w:p w14:paraId="36B75687" w14:textId="47BA77F4" w:rsidR="000B0FF3" w:rsidRPr="002537CC" w:rsidRDefault="000B0FF3" w:rsidP="00E56A08">
      <w:pPr>
        <w:pStyle w:val="IRISBullet"/>
        <w:numPr>
          <w:ilvl w:val="1"/>
          <w:numId w:val="2"/>
        </w:numPr>
      </w:pPr>
      <w:r w:rsidRPr="002537CC">
        <w:t xml:space="preserve">Audio: </w:t>
      </w:r>
      <w:r w:rsidR="00E56A08" w:rsidRPr="002537CC">
        <w:t xml:space="preserve">In the interview below, Sarah Caswell discusses </w:t>
      </w:r>
      <w:r w:rsidR="00061DC8">
        <w:t xml:space="preserve">the flexibility of the formats offered by </w:t>
      </w:r>
      <w:proofErr w:type="spellStart"/>
      <w:r w:rsidR="00061DC8">
        <w:t>Bookshare</w:t>
      </w:r>
      <w:proofErr w:type="spellEnd"/>
      <w:r w:rsidR="00061DC8">
        <w:t xml:space="preserve"> and how students can customize the features to meet their individual needs.</w:t>
      </w:r>
    </w:p>
    <w:p w14:paraId="7C6E51E2" w14:textId="4EA37D71" w:rsidR="000B0FF3" w:rsidRPr="002537CC" w:rsidRDefault="000B0FF3" w:rsidP="00E56A08">
      <w:pPr>
        <w:pStyle w:val="IRISBullet"/>
        <w:numPr>
          <w:ilvl w:val="1"/>
          <w:numId w:val="2"/>
        </w:numPr>
      </w:pPr>
      <w:r w:rsidRPr="002537CC">
        <w:t xml:space="preserve">Audio: </w:t>
      </w:r>
      <w:r w:rsidR="00061DC8">
        <w:t>In the interview below</w:t>
      </w:r>
      <w:r w:rsidR="00E56A08" w:rsidRPr="002537CC">
        <w:t xml:space="preserve">, Brian </w:t>
      </w:r>
      <w:proofErr w:type="spellStart"/>
      <w:r w:rsidR="00E56A08" w:rsidRPr="002537CC">
        <w:t>Meersma</w:t>
      </w:r>
      <w:proofErr w:type="spellEnd"/>
      <w:r w:rsidR="00E56A08" w:rsidRPr="002537CC">
        <w:t xml:space="preserve"> </w:t>
      </w:r>
      <w:r w:rsidR="00061DC8" w:rsidRPr="002537CC">
        <w:t xml:space="preserve">discusses </w:t>
      </w:r>
      <w:r w:rsidR="00061DC8">
        <w:t xml:space="preserve">the flexibility of the formats offered by </w:t>
      </w:r>
      <w:proofErr w:type="spellStart"/>
      <w:r w:rsidR="00061DC8">
        <w:t>Bookshare</w:t>
      </w:r>
      <w:proofErr w:type="spellEnd"/>
      <w:r w:rsidR="00061DC8">
        <w:t xml:space="preserve"> and how students can customize the features to meet their individual needs.</w:t>
      </w:r>
    </w:p>
    <w:p w14:paraId="1F143728" w14:textId="77777777" w:rsidR="00E56A08" w:rsidRDefault="00E56A08" w:rsidP="00E56A08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794196BE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5E5B677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895E367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440FD4B" w14:textId="77777777" w:rsidR="00821260" w:rsidRDefault="00821260" w:rsidP="00821260">
      <w:pPr>
        <w:pStyle w:val="IRISPageHeading"/>
        <w:numPr>
          <w:ilvl w:val="0"/>
          <w:numId w:val="0"/>
        </w:numPr>
        <w:ind w:left="792"/>
      </w:pPr>
    </w:p>
    <w:p w14:paraId="2C421345" w14:textId="5985B0F8" w:rsidR="00821260" w:rsidRDefault="00821260" w:rsidP="00821260">
      <w:pPr>
        <w:pStyle w:val="IRISPageHeading"/>
      </w:pPr>
      <w:r w:rsidRPr="00751DAB">
        <w:t xml:space="preserve">Page </w:t>
      </w:r>
      <w:r>
        <w:t>5</w:t>
      </w:r>
      <w:r w:rsidRPr="00751DAB">
        <w:t xml:space="preserve">: </w:t>
      </w:r>
      <w:proofErr w:type="spellStart"/>
      <w:r w:rsidR="007C2783">
        <w:t>Bookshare</w:t>
      </w:r>
      <w:proofErr w:type="spellEnd"/>
      <w:r w:rsidR="007C2783">
        <w:t xml:space="preserve"> Memberships</w:t>
      </w:r>
    </w:p>
    <w:p w14:paraId="42F573C5" w14:textId="43F5C99A" w:rsidR="00821260" w:rsidRDefault="002C5034" w:rsidP="002C5034">
      <w:pPr>
        <w:pStyle w:val="IRISBullet"/>
      </w:pPr>
      <w:r>
        <w:t xml:space="preserve">Now that you are familiar with what </w:t>
      </w:r>
      <w:proofErr w:type="spellStart"/>
      <w:r>
        <w:t>Bookshare</w:t>
      </w:r>
      <w:proofErr w:type="spellEnd"/>
      <w:r>
        <w:t xml:space="preserve"> has to offer, let’s turn our attention to how eligible students can access </w:t>
      </w:r>
      <w:proofErr w:type="spellStart"/>
      <w:r>
        <w:t>Bookshare</w:t>
      </w:r>
      <w:proofErr w:type="spellEnd"/>
      <w:r>
        <w:t xml:space="preserve"> materials.</w:t>
      </w:r>
    </w:p>
    <w:p w14:paraId="1469DED5" w14:textId="70B272BA" w:rsidR="002C5034" w:rsidRDefault="002C5034" w:rsidP="002C5034">
      <w:pPr>
        <w:pStyle w:val="IRISBullet"/>
      </w:pPr>
      <w:r>
        <w:t>Organizational Membership [drop-down menu]</w:t>
      </w:r>
    </w:p>
    <w:p w14:paraId="4E35B2C9" w14:textId="23AC5B52" w:rsidR="002C5034" w:rsidRDefault="002C5034" w:rsidP="002C5034">
      <w:pPr>
        <w:pStyle w:val="IRISBullet"/>
      </w:pPr>
      <w:r>
        <w:t>Individual Membership [drop-down menu]</w:t>
      </w:r>
    </w:p>
    <w:p w14:paraId="4FF35619" w14:textId="3D32C5B0" w:rsidR="002C5034" w:rsidRDefault="002C5034" w:rsidP="00591B3F">
      <w:pPr>
        <w:pStyle w:val="IRISBullet"/>
      </w:pPr>
      <w:r>
        <w:t>Question/Organizational Membership/Individual Membership [table]</w:t>
      </w:r>
    </w:p>
    <w:p w14:paraId="20B96369" w14:textId="1B2797C9" w:rsidR="002C5034" w:rsidRPr="00E62501" w:rsidRDefault="002C5034" w:rsidP="00E34B67">
      <w:pPr>
        <w:pStyle w:val="IRISBullet"/>
      </w:pPr>
      <w:r w:rsidRPr="00E62501">
        <w:t xml:space="preserve">Audio: </w:t>
      </w:r>
      <w:r w:rsidR="00E34B67" w:rsidRPr="00E62501">
        <w:t>In th</w:t>
      </w:r>
      <w:r w:rsidR="008D01D7" w:rsidRPr="00E62501">
        <w:t>is</w:t>
      </w:r>
      <w:r w:rsidR="00E34B67" w:rsidRPr="00E62501">
        <w:t xml:space="preserve"> interview, Jacqueline Knight explains why she encourages students to get </w:t>
      </w:r>
      <w:r w:rsidR="00E773BB" w:rsidRPr="00E62501">
        <w:t xml:space="preserve">an </w:t>
      </w:r>
      <w:r w:rsidR="00E34B67" w:rsidRPr="00E62501">
        <w:t>Individual Account.</w:t>
      </w:r>
    </w:p>
    <w:p w14:paraId="7279FA95" w14:textId="5E35BE97" w:rsidR="002C5034" w:rsidRDefault="002C5034" w:rsidP="00591B3F">
      <w:pPr>
        <w:pStyle w:val="IRISBullet"/>
      </w:pPr>
      <w:r w:rsidRPr="002C5034">
        <w:t>Keep in Mind</w:t>
      </w:r>
    </w:p>
    <w:p w14:paraId="26173660" w14:textId="7D34EA1C" w:rsidR="002C5034" w:rsidRDefault="002C5034" w:rsidP="00591B3F">
      <w:pPr>
        <w:pStyle w:val="IRISBullet"/>
      </w:pPr>
      <w:r>
        <w:lastRenderedPageBreak/>
        <w:t>Activity</w:t>
      </w:r>
    </w:p>
    <w:p w14:paraId="72EBDA6E" w14:textId="77777777" w:rsidR="002C5034" w:rsidRPr="002C5034" w:rsidRDefault="002C5034" w:rsidP="002C5034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02C47C89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D672667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9393574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80F96F3" w14:textId="77777777" w:rsidR="00821260" w:rsidRPr="00C72C60" w:rsidRDefault="00821260" w:rsidP="00C72C60">
      <w:pPr>
        <w:pStyle w:val="IRISPageHeading"/>
        <w:numPr>
          <w:ilvl w:val="0"/>
          <w:numId w:val="0"/>
        </w:numPr>
        <w:ind w:left="792"/>
      </w:pPr>
    </w:p>
    <w:p w14:paraId="22FE819C" w14:textId="0FE2541F" w:rsidR="00821260" w:rsidRDefault="00821260" w:rsidP="00821260">
      <w:pPr>
        <w:pStyle w:val="IRISPageHeading"/>
      </w:pPr>
      <w:r w:rsidRPr="00751DAB">
        <w:t xml:space="preserve">Page </w:t>
      </w:r>
      <w:r>
        <w:t>6</w:t>
      </w:r>
      <w:r w:rsidRPr="00751DAB">
        <w:t xml:space="preserve">: </w:t>
      </w:r>
      <w:proofErr w:type="spellStart"/>
      <w:r w:rsidR="00E61546">
        <w:t>Bookshare</w:t>
      </w:r>
      <w:proofErr w:type="spellEnd"/>
      <w:r w:rsidR="00E61546">
        <w:t xml:space="preserve"> in the Classroom</w:t>
      </w:r>
    </w:p>
    <w:p w14:paraId="751DFACD" w14:textId="1D27A254" w:rsidR="00821260" w:rsidRDefault="00E61546" w:rsidP="00E61546">
      <w:pPr>
        <w:pStyle w:val="IRISBullet"/>
      </w:pPr>
      <w:r>
        <w:t xml:space="preserve">Educators can seamlessly and easily integrate </w:t>
      </w:r>
      <w:proofErr w:type="spellStart"/>
      <w:r>
        <w:t>Bookshare</w:t>
      </w:r>
      <w:proofErr w:type="spellEnd"/>
      <w:r>
        <w:t xml:space="preserve"> into their classroom instruction so all students can access the same information simultaneously.</w:t>
      </w:r>
    </w:p>
    <w:p w14:paraId="4336526D" w14:textId="77777777" w:rsidR="005C6087" w:rsidRDefault="00E61546" w:rsidP="00E34B67">
      <w:pPr>
        <w:pStyle w:val="IRISBullet"/>
      </w:pPr>
      <w:r>
        <w:t>Setting Students Up for Success</w:t>
      </w:r>
    </w:p>
    <w:p w14:paraId="3A587C8D" w14:textId="2874F052" w:rsidR="00E61546" w:rsidRDefault="005C6087" w:rsidP="005C6087">
      <w:pPr>
        <w:pStyle w:val="IRISBullet"/>
        <w:numPr>
          <w:ilvl w:val="1"/>
          <w:numId w:val="2"/>
        </w:numPr>
      </w:pPr>
      <w:r>
        <w:t xml:space="preserve">Educators can facilitate students’ success by… </w:t>
      </w:r>
      <w:r w:rsidR="00E34B67">
        <w:t>[bullet points]</w:t>
      </w:r>
    </w:p>
    <w:p w14:paraId="1D87623B" w14:textId="237B8606" w:rsidR="00894527" w:rsidRDefault="00894527" w:rsidP="005C6087">
      <w:pPr>
        <w:pStyle w:val="IRISBullet"/>
        <w:numPr>
          <w:ilvl w:val="1"/>
          <w:numId w:val="2"/>
        </w:numPr>
      </w:pPr>
      <w:r>
        <w:t>For Your Information</w:t>
      </w:r>
    </w:p>
    <w:p w14:paraId="7CE9518D" w14:textId="3DE6F1DC" w:rsidR="00894527" w:rsidRDefault="00894527" w:rsidP="00894527">
      <w:pPr>
        <w:pStyle w:val="IRISBullet"/>
      </w:pPr>
      <w:r>
        <w:t xml:space="preserve">Finding and Assigning </w:t>
      </w:r>
      <w:proofErr w:type="spellStart"/>
      <w:r>
        <w:t>Bookshare</w:t>
      </w:r>
      <w:proofErr w:type="spellEnd"/>
      <w:r>
        <w:t xml:space="preserve"> Materials</w:t>
      </w:r>
    </w:p>
    <w:p w14:paraId="2FDECC58" w14:textId="0A36E04F" w:rsidR="00894527" w:rsidRDefault="00894527" w:rsidP="00894527">
      <w:pPr>
        <w:pStyle w:val="IRISBullet"/>
        <w:numPr>
          <w:ilvl w:val="1"/>
          <w:numId w:val="2"/>
        </w:numPr>
      </w:pPr>
      <w:r>
        <w:t>Video: The video below offers step-by-step instructions for finding and assigning materials.</w:t>
      </w:r>
    </w:p>
    <w:p w14:paraId="3DB66BA0" w14:textId="6A86CB23" w:rsidR="00894527" w:rsidRDefault="00894527" w:rsidP="00894527">
      <w:pPr>
        <w:pStyle w:val="IRISBullet"/>
        <w:numPr>
          <w:ilvl w:val="1"/>
          <w:numId w:val="2"/>
        </w:numPr>
      </w:pPr>
      <w:r>
        <w:t>Video: The video below offers step-by-step instructions for requesting materials.</w:t>
      </w:r>
    </w:p>
    <w:p w14:paraId="40D8E7A4" w14:textId="2F1C590C" w:rsidR="00894527" w:rsidRDefault="00894527" w:rsidP="00894527">
      <w:pPr>
        <w:pStyle w:val="IRISBullet"/>
        <w:numPr>
          <w:ilvl w:val="1"/>
          <w:numId w:val="2"/>
        </w:numPr>
      </w:pPr>
      <w:r>
        <w:t>Did You Know?</w:t>
      </w:r>
    </w:p>
    <w:p w14:paraId="69DA150C" w14:textId="6E173154" w:rsidR="00894527" w:rsidRDefault="00894527" w:rsidP="00894527">
      <w:pPr>
        <w:pStyle w:val="IRISBullet"/>
      </w:pPr>
      <w:r>
        <w:t xml:space="preserve">Teaching with </w:t>
      </w:r>
      <w:proofErr w:type="spellStart"/>
      <w:r>
        <w:t>Bookshare</w:t>
      </w:r>
      <w:proofErr w:type="spellEnd"/>
    </w:p>
    <w:p w14:paraId="22FB10CB" w14:textId="552EA434" w:rsidR="001D6E3B" w:rsidRDefault="001D6E3B" w:rsidP="001D6E3B">
      <w:pPr>
        <w:pStyle w:val="IRISBullet"/>
        <w:numPr>
          <w:ilvl w:val="1"/>
          <w:numId w:val="2"/>
        </w:numPr>
      </w:pPr>
      <w:r>
        <w:t>Regardless of how students access text-based materials in any content area, educators should implement various instructional strategies to support students’ comprehension… [bullet points]</w:t>
      </w:r>
    </w:p>
    <w:p w14:paraId="2E1AED77" w14:textId="03B460DE" w:rsidR="001D6E3B" w:rsidRDefault="001D6E3B" w:rsidP="001D6E3B">
      <w:pPr>
        <w:pStyle w:val="IRISBullet"/>
        <w:numPr>
          <w:ilvl w:val="2"/>
          <w:numId w:val="2"/>
        </w:numPr>
      </w:pPr>
      <w:r>
        <w:t>Link: KWL charts [definition]</w:t>
      </w:r>
    </w:p>
    <w:p w14:paraId="7F426A3E" w14:textId="048801D0" w:rsidR="001D6E3B" w:rsidRDefault="001D6E3B" w:rsidP="001D6E3B">
      <w:pPr>
        <w:pStyle w:val="IRISBullet"/>
        <w:numPr>
          <w:ilvl w:val="2"/>
          <w:numId w:val="2"/>
        </w:numPr>
      </w:pPr>
      <w:r>
        <w:t xml:space="preserve">Link: </w:t>
      </w:r>
      <w:proofErr w:type="spellStart"/>
      <w:r>
        <w:t>preteaching</w:t>
      </w:r>
      <w:proofErr w:type="spellEnd"/>
      <w:r>
        <w:t xml:space="preserve"> vocabulary [definition]</w:t>
      </w:r>
    </w:p>
    <w:p w14:paraId="34CECF99" w14:textId="08A21B11" w:rsidR="001D6E3B" w:rsidRDefault="001D6E3B" w:rsidP="001D6E3B">
      <w:pPr>
        <w:pStyle w:val="IRISBullet"/>
        <w:numPr>
          <w:ilvl w:val="2"/>
          <w:numId w:val="2"/>
        </w:numPr>
      </w:pPr>
      <w:r>
        <w:t>Link: columnar format [definition]</w:t>
      </w:r>
    </w:p>
    <w:p w14:paraId="4F81B458" w14:textId="5A7D9161" w:rsidR="001D6E3B" w:rsidRDefault="001D6E3B" w:rsidP="001D6E3B">
      <w:pPr>
        <w:pStyle w:val="IRISBullet"/>
        <w:numPr>
          <w:ilvl w:val="2"/>
          <w:numId w:val="2"/>
        </w:numPr>
      </w:pPr>
      <w:r>
        <w:t>Link: Question-Answer Relationships (QAR) strategy [definition]</w:t>
      </w:r>
    </w:p>
    <w:p w14:paraId="73AC28B2" w14:textId="6BA9C9DE" w:rsidR="001D6E3B" w:rsidRDefault="001D6E3B" w:rsidP="001D6E3B">
      <w:pPr>
        <w:pStyle w:val="IRISBullet"/>
        <w:numPr>
          <w:ilvl w:val="2"/>
          <w:numId w:val="2"/>
        </w:numPr>
      </w:pPr>
      <w:r>
        <w:t>Link: quick writes [definition]</w:t>
      </w:r>
    </w:p>
    <w:p w14:paraId="2EE5431B" w14:textId="21EACC23" w:rsidR="001D6E3B" w:rsidRDefault="001D6E3B" w:rsidP="001D6E3B">
      <w:pPr>
        <w:pStyle w:val="IRISBullet"/>
        <w:numPr>
          <w:ilvl w:val="2"/>
          <w:numId w:val="2"/>
        </w:numPr>
      </w:pPr>
      <w:r>
        <w:t>Link: Socratic seminars [definition]</w:t>
      </w:r>
    </w:p>
    <w:p w14:paraId="749CC7E0" w14:textId="1B4817C4" w:rsidR="000028E7" w:rsidRDefault="001D6E3B" w:rsidP="008E6374">
      <w:pPr>
        <w:pStyle w:val="IRISBullet"/>
        <w:numPr>
          <w:ilvl w:val="1"/>
          <w:numId w:val="2"/>
        </w:numPr>
      </w:pPr>
      <w:r w:rsidRPr="0022694A">
        <w:t xml:space="preserve">Audio: </w:t>
      </w:r>
      <w:r w:rsidR="008E6374" w:rsidRPr="0022694A">
        <w:t xml:space="preserve">In </w:t>
      </w:r>
      <w:r w:rsidR="000028E7">
        <w:t>this</w:t>
      </w:r>
      <w:r w:rsidR="008E6374" w:rsidRPr="0022694A">
        <w:t xml:space="preserve"> interview</w:t>
      </w:r>
      <w:r w:rsidR="000028E7">
        <w:t>,</w:t>
      </w:r>
      <w:r w:rsidR="008E6374" w:rsidRPr="0022694A">
        <w:t xml:space="preserve"> Nicole Harris </w:t>
      </w:r>
      <w:r w:rsidR="000028E7" w:rsidRPr="00DD3F90">
        <w:t>discuss</w:t>
      </w:r>
      <w:r w:rsidR="000028E7">
        <w:t>es</w:t>
      </w:r>
      <w:r w:rsidR="000028E7" w:rsidRPr="00DD3F90">
        <w:t xml:space="preserve"> how </w:t>
      </w:r>
      <w:r w:rsidR="000028E7">
        <w:t>she</w:t>
      </w:r>
      <w:r w:rsidR="000028E7" w:rsidRPr="00DD3F90">
        <w:t xml:space="preserve"> integrate</w:t>
      </w:r>
      <w:r w:rsidR="000028E7">
        <w:t>s</w:t>
      </w:r>
      <w:r w:rsidR="000028E7" w:rsidRPr="00DD3F90">
        <w:t xml:space="preserve"> </w:t>
      </w:r>
      <w:proofErr w:type="spellStart"/>
      <w:r w:rsidR="000028E7" w:rsidRPr="00DD3F90">
        <w:t>Bookshare</w:t>
      </w:r>
      <w:proofErr w:type="spellEnd"/>
      <w:r w:rsidR="000028E7" w:rsidRPr="00DD3F90">
        <w:t xml:space="preserve"> into </w:t>
      </w:r>
      <w:r w:rsidR="000028E7">
        <w:t>her</w:t>
      </w:r>
      <w:r w:rsidR="000028E7" w:rsidRPr="00DD3F90">
        <w:t xml:space="preserve"> classroom instruction to provide more equitable learning opportunities for students with print disabilities.</w:t>
      </w:r>
    </w:p>
    <w:p w14:paraId="4BFEF6FE" w14:textId="64394231" w:rsidR="001D6E3B" w:rsidRPr="0022694A" w:rsidRDefault="000028E7" w:rsidP="008E6374">
      <w:pPr>
        <w:pStyle w:val="IRISBullet"/>
        <w:numPr>
          <w:ilvl w:val="1"/>
          <w:numId w:val="2"/>
        </w:numPr>
      </w:pPr>
      <w:r>
        <w:t>Audio: In this interview,</w:t>
      </w:r>
      <w:r w:rsidR="008E6374" w:rsidRPr="0022694A">
        <w:t xml:space="preserve"> Paula Rubin </w:t>
      </w:r>
      <w:r w:rsidRPr="00DD3F90">
        <w:t>discuss</w:t>
      </w:r>
      <w:r>
        <w:t>es</w:t>
      </w:r>
      <w:r w:rsidRPr="00DD3F90">
        <w:t xml:space="preserve"> how </w:t>
      </w:r>
      <w:r>
        <w:t>she</w:t>
      </w:r>
      <w:r w:rsidRPr="00DD3F90">
        <w:t xml:space="preserve"> integrate</w:t>
      </w:r>
      <w:r>
        <w:t>s</w:t>
      </w:r>
      <w:r w:rsidRPr="00DD3F90">
        <w:t xml:space="preserve"> </w:t>
      </w:r>
      <w:proofErr w:type="spellStart"/>
      <w:r w:rsidRPr="00DD3F90">
        <w:t>Bookshare</w:t>
      </w:r>
      <w:proofErr w:type="spellEnd"/>
      <w:r w:rsidRPr="00DD3F90">
        <w:t xml:space="preserve"> into </w:t>
      </w:r>
      <w:r>
        <w:t>her</w:t>
      </w:r>
      <w:r w:rsidRPr="00DD3F90">
        <w:t xml:space="preserve"> classroom instruction to provide more equitable learning opportunities for students with print disabilities.</w:t>
      </w:r>
    </w:p>
    <w:p w14:paraId="40C31A03" w14:textId="77777777" w:rsidR="001D6E3B" w:rsidRPr="001D6E3B" w:rsidRDefault="001D6E3B" w:rsidP="001D6E3B">
      <w:pPr>
        <w:pStyle w:val="IRISBullet"/>
        <w:numPr>
          <w:ilvl w:val="0"/>
          <w:numId w:val="0"/>
        </w:numPr>
        <w:ind w:left="1944"/>
        <w:rPr>
          <w:color w:val="FF000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4BFAAA83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A2B832F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2546D88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899027" w14:textId="77777777" w:rsidR="00821260" w:rsidRDefault="00821260" w:rsidP="008E478A">
      <w:pPr>
        <w:pStyle w:val="IRISPageHeading"/>
        <w:numPr>
          <w:ilvl w:val="0"/>
          <w:numId w:val="0"/>
        </w:numPr>
      </w:pPr>
    </w:p>
    <w:p w14:paraId="76D3A638" w14:textId="535F65B0" w:rsidR="003F73C2" w:rsidRDefault="00821260" w:rsidP="00821260">
      <w:pPr>
        <w:pStyle w:val="IRISPageHeading"/>
        <w:sectPr w:rsidR="003F73C2" w:rsidSect="009F2E94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 xml:space="preserve">Page </w:t>
      </w:r>
      <w:r w:rsidR="00A54537">
        <w:t>7</w:t>
      </w:r>
      <w:r>
        <w:t xml:space="preserve">: </w:t>
      </w:r>
      <w:r w:rsidRPr="00FF44DE">
        <w:t>References</w:t>
      </w:r>
      <w:r>
        <w:t xml:space="preserve"> &amp; Additional Resources</w:t>
      </w:r>
    </w:p>
    <w:p w14:paraId="73DA2740" w14:textId="77777777" w:rsidR="00821260" w:rsidRDefault="00821260" w:rsidP="00821260">
      <w:pPr>
        <w:pStyle w:val="IRISBullet"/>
      </w:pPr>
      <w:r>
        <w:t>Suggested module citation</w:t>
      </w:r>
    </w:p>
    <w:p w14:paraId="1320C8E6" w14:textId="77777777" w:rsidR="00821260" w:rsidRDefault="00821260" w:rsidP="00821260">
      <w:pPr>
        <w:pStyle w:val="IRISBullet"/>
      </w:pPr>
      <w:r>
        <w:lastRenderedPageBreak/>
        <w:t>References</w:t>
      </w:r>
    </w:p>
    <w:p w14:paraId="6E53506B" w14:textId="0D2EC208" w:rsidR="00821260" w:rsidRDefault="00821260" w:rsidP="00821260">
      <w:pPr>
        <w:pStyle w:val="IRISBullet"/>
      </w:pPr>
      <w:r>
        <w:t>Additional Resources</w:t>
      </w:r>
    </w:p>
    <w:p w14:paraId="0D410333" w14:textId="36E551A1" w:rsidR="00821260" w:rsidRDefault="00821260" w:rsidP="00821260">
      <w:pPr>
        <w:pStyle w:val="IRISPageHeading"/>
      </w:pPr>
      <w:r>
        <w:t xml:space="preserve">Page </w:t>
      </w:r>
      <w:r w:rsidR="00A54537">
        <w:t>8</w:t>
      </w:r>
      <w:r>
        <w:t>: Credits</w:t>
      </w:r>
    </w:p>
    <w:p w14:paraId="1224656A" w14:textId="77777777" w:rsidR="00821260" w:rsidRPr="00916784" w:rsidRDefault="00821260" w:rsidP="00821260">
      <w:pPr>
        <w:pStyle w:val="IRISBullet"/>
      </w:pPr>
      <w:r w:rsidRPr="00916784">
        <w:t>Content Contributors</w:t>
      </w:r>
    </w:p>
    <w:p w14:paraId="47E5E85C" w14:textId="7E730EC0" w:rsidR="00E773BB" w:rsidRPr="00916784" w:rsidRDefault="00E773BB" w:rsidP="00821260">
      <w:pPr>
        <w:pStyle w:val="IRISBullet"/>
      </w:pPr>
      <w:r w:rsidRPr="00916784">
        <w:t>Expert Reviewers</w:t>
      </w:r>
    </w:p>
    <w:p w14:paraId="2DED7FA8" w14:textId="414AC2F9" w:rsidR="00821260" w:rsidRPr="00916784" w:rsidRDefault="00821260" w:rsidP="00821260">
      <w:pPr>
        <w:pStyle w:val="IRISBullet"/>
      </w:pPr>
      <w:r w:rsidRPr="00916784">
        <w:t>Module Developer</w:t>
      </w:r>
    </w:p>
    <w:p w14:paraId="218DE861" w14:textId="26DD04B5" w:rsidR="001D6764" w:rsidRPr="00916784" w:rsidRDefault="001D6764" w:rsidP="00821260">
      <w:pPr>
        <w:pStyle w:val="IRISBullet"/>
      </w:pPr>
      <w:r w:rsidRPr="00916784">
        <w:t>Module Reviewers</w:t>
      </w:r>
    </w:p>
    <w:p w14:paraId="0B4714AB" w14:textId="77777777" w:rsidR="00821260" w:rsidRPr="00916784" w:rsidRDefault="00821260" w:rsidP="00821260">
      <w:pPr>
        <w:pStyle w:val="IRISBullet"/>
      </w:pPr>
      <w:r w:rsidRPr="00916784">
        <w:t>Module Production Team</w:t>
      </w:r>
    </w:p>
    <w:p w14:paraId="40F0A648" w14:textId="77777777" w:rsidR="00821260" w:rsidRPr="00916784" w:rsidRDefault="00821260" w:rsidP="00821260">
      <w:pPr>
        <w:pStyle w:val="IRISBullet"/>
      </w:pPr>
      <w:r w:rsidRPr="00916784">
        <w:t>Media</w:t>
      </w:r>
    </w:p>
    <w:p w14:paraId="6B2800E7" w14:textId="77777777" w:rsidR="00821260" w:rsidRDefault="00821260" w:rsidP="00821260">
      <w:pPr>
        <w:pStyle w:val="IRISSectionHeading"/>
      </w:pPr>
      <w:r>
        <w:t>Wrap Up</w:t>
      </w:r>
    </w:p>
    <w:p w14:paraId="78B79B92" w14:textId="77777777" w:rsidR="00821260" w:rsidRDefault="00821260" w:rsidP="00821260">
      <w:pPr>
        <w:pStyle w:val="IRISBullet"/>
      </w:pPr>
      <w:r>
        <w:t>Summary of the module</w:t>
      </w:r>
    </w:p>
    <w:p w14:paraId="6AFF2D12" w14:textId="3DE62457" w:rsidR="00821260" w:rsidRDefault="00821260" w:rsidP="008E478A">
      <w:pPr>
        <w:pStyle w:val="IRISBullet"/>
      </w:pPr>
      <w:r>
        <w:t>Revisit your Initial Thoughts responses</w:t>
      </w:r>
    </w:p>
    <w:p w14:paraId="26BA81E7" w14:textId="77777777" w:rsidR="003F73C2" w:rsidRDefault="003F73C2" w:rsidP="00011B1F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769E1E2A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A70FE8D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BE26088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AF82C84" w14:textId="77777777" w:rsidR="00821260" w:rsidRDefault="00821260" w:rsidP="00821260">
      <w:pPr>
        <w:pStyle w:val="IRISSectionHeading"/>
      </w:pPr>
      <w:r>
        <w:t>Assessment</w:t>
      </w:r>
    </w:p>
    <w:p w14:paraId="0DD09627" w14:textId="77777777" w:rsidR="00821260" w:rsidRDefault="00821260" w:rsidP="00821260">
      <w:pPr>
        <w:pStyle w:val="IRISBullet"/>
      </w:pPr>
      <w:r>
        <w:t>Take some time now to answer the following questions.</w:t>
      </w:r>
    </w:p>
    <w:p w14:paraId="161D139D" w14:textId="77777777" w:rsidR="00821260" w:rsidRDefault="00821260" w:rsidP="0082126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821260" w:rsidRPr="00511763" w14:paraId="59EBFECA" w14:textId="77777777" w:rsidTr="00746969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861F69" w14:textId="77777777" w:rsidR="00821260" w:rsidRPr="00511763" w:rsidRDefault="00821260" w:rsidP="00746969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5F5D5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86FF3E2" w14:textId="77777777" w:rsidR="00821260" w:rsidRPr="00511763" w:rsidRDefault="00821260" w:rsidP="00746969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A76400F" w14:textId="418EED6B" w:rsidR="005B0405" w:rsidRPr="005B0405" w:rsidRDefault="005B0405" w:rsidP="00986FAE">
      <w:pPr>
        <w:pStyle w:val="IRISBullet"/>
        <w:numPr>
          <w:ilvl w:val="0"/>
          <w:numId w:val="0"/>
        </w:numPr>
      </w:pPr>
    </w:p>
    <w:sectPr w:rsidR="005B0405" w:rsidRPr="005B0405" w:rsidSect="005B0405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C893" w14:textId="77777777" w:rsidR="008469AB" w:rsidRDefault="008469AB" w:rsidP="00B00A09">
      <w:r>
        <w:separator/>
      </w:r>
    </w:p>
  </w:endnote>
  <w:endnote w:type="continuationSeparator" w:id="0">
    <w:p w14:paraId="2450150A" w14:textId="77777777" w:rsidR="008469AB" w:rsidRDefault="008469AB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74E99BDA-3FD9-1F4D-954B-5C3B3C97EDA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40067C5D-B904-8148-AA4B-1522D3FB717C}"/>
    <w:embedBold r:id="rId3" w:fontKey="{F0A94CC8-42F0-9040-924C-D89166C89ED2}"/>
    <w:embedItalic r:id="rId4" w:fontKey="{37EE4CA8-A2B0-B142-9208-5F127024DCDA}"/>
  </w:font>
  <w:font w:name="Zapf Dingbats">
    <w:altName w:val="Wingdings"/>
    <w:panose1 w:val="020B0604020202020204"/>
    <w:charset w:val="00"/>
    <w:family w:val="auto"/>
    <w:pitch w:val="variable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5" w:subsetted="1" w:fontKey="{E1466FB4-930F-234E-8348-26E7AA7C35D3}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69095930"/>
      <w:docPartObj>
        <w:docPartGallery w:val="Page Numbers (Bottom of Page)"/>
        <w:docPartUnique/>
      </w:docPartObj>
    </w:sdtPr>
    <w:sdtContent>
      <w:p w14:paraId="6C834283" w14:textId="23C92E1F" w:rsidR="005B0405" w:rsidRDefault="005B0405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61932364"/>
      <w:docPartObj>
        <w:docPartGallery w:val="Page Numbers (Bottom of Page)"/>
        <w:docPartUnique/>
      </w:docPartObj>
    </w:sdtPr>
    <w:sdtContent>
      <w:p w14:paraId="4CC26822" w14:textId="7C588DD5" w:rsidR="005B0405" w:rsidRDefault="005B0405" w:rsidP="005B040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67954B" w14:textId="77777777" w:rsidR="005B0405" w:rsidRDefault="005B0405" w:rsidP="005B04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8260412"/>
      <w:docPartObj>
        <w:docPartGallery w:val="Page Numbers (Bottom of Page)"/>
        <w:docPartUnique/>
      </w:docPartObj>
    </w:sdtPr>
    <w:sdtContent>
      <w:p w14:paraId="40327140" w14:textId="0AF91A04" w:rsidR="005B0405" w:rsidRDefault="005B0405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B040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B040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9591C55" w14:textId="60A30EFC" w:rsidR="00821260" w:rsidRPr="00D511B4" w:rsidRDefault="00862217" w:rsidP="00652961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675D2" wp14:editId="6E26B4CD">
              <wp:simplePos x="0" y="0"/>
              <wp:positionH relativeFrom="column">
                <wp:posOffset>-129411</wp:posOffset>
              </wp:positionH>
              <wp:positionV relativeFrom="paragraph">
                <wp:posOffset>-53340</wp:posOffset>
              </wp:positionV>
              <wp:extent cx="7075170" cy="0"/>
              <wp:effectExtent l="0" t="0" r="11430" b="12700"/>
              <wp:wrapNone/>
              <wp:docPr id="41771678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773B0" id="Line 7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-4.2pt" to="546.9pt,-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UUpJS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821260" w:rsidRPr="00D511B4">
      <w:rPr>
        <w:rFonts w:ascii="Arial" w:hAnsi="Arial" w:cs="Arial"/>
        <w:sz w:val="20"/>
        <w:szCs w:val="20"/>
      </w:rPr>
      <w:t>iris.peabody.vanderbilt.edu</w:t>
    </w:r>
    <w:r w:rsidR="00821260">
      <w:rPr>
        <w:rFonts w:ascii="Arial" w:hAnsi="Arial" w:cs="Arial"/>
        <w:sz w:val="20"/>
        <w:szCs w:val="20"/>
      </w:rPr>
      <w:tab/>
    </w:r>
    <w:r w:rsidR="00821260">
      <w:rPr>
        <w:rFonts w:ascii="Arial" w:hAnsi="Arial" w:cs="Arial"/>
        <w:sz w:val="20"/>
        <w:szCs w:val="20"/>
      </w:rPr>
      <w:tab/>
    </w:r>
  </w:p>
  <w:p w14:paraId="401C4F67" w14:textId="77777777" w:rsidR="00821260" w:rsidRDefault="00821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26751780"/>
      <w:docPartObj>
        <w:docPartGallery w:val="Page Numbers (Bottom of Page)"/>
        <w:docPartUnique/>
      </w:docPartObj>
    </w:sdtPr>
    <w:sdtContent>
      <w:p w14:paraId="0F5138FE" w14:textId="60C7EB59" w:rsidR="005B0405" w:rsidRDefault="005B0405" w:rsidP="005B0405">
        <w:pPr>
          <w:pStyle w:val="Footer"/>
          <w:framePr w:wrap="none" w:vAnchor="text" w:hAnchor="margin" w:xAlign="right" w:y="83"/>
          <w:rPr>
            <w:rStyle w:val="PageNumber"/>
          </w:rPr>
        </w:pP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B040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B0405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5B040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7CF5D69" w14:textId="7F6B681E" w:rsidR="00BB3560" w:rsidRDefault="005B0405" w:rsidP="005B0405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B1AE30" wp14:editId="568864EF">
              <wp:simplePos x="0" y="0"/>
              <wp:positionH relativeFrom="column">
                <wp:posOffset>1905000</wp:posOffset>
              </wp:positionH>
              <wp:positionV relativeFrom="paragraph">
                <wp:posOffset>44450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BC536" w14:textId="6A35E242" w:rsidR="005B0405" w:rsidRPr="005F5D54" w:rsidRDefault="005B0405" w:rsidP="005B040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F5D5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</w:t>
                          </w:r>
                          <w:r w:rsidR="005F5D5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0903</w:t>
                          </w:r>
                          <w:r w:rsidRPr="005F5D5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  <w:p w14:paraId="75596A2D" w14:textId="77777777" w:rsidR="005B0405" w:rsidRPr="005F5D54" w:rsidRDefault="005B0405" w:rsidP="005B0405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B1A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3.5pt;width:378.2pt;height:4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O90wP7lAAAADgEAAA8AAAAAAAAAAAAAAAAAcQQAAGRycy9kb3ducmV2Lnht&#13;&#10;bFBLBQYAAAAABAAEAPMAAACDBQAAAAA=&#13;&#10;" filled="f" stroked="f" strokeweight=".5pt">
              <v:textbox>
                <w:txbxContent>
                  <w:p w14:paraId="05CBC536" w14:textId="6A35E242" w:rsidR="005B0405" w:rsidRPr="005F5D54" w:rsidRDefault="005B0405" w:rsidP="005B0405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5F5D5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</w:t>
                    </w:r>
                    <w:r w:rsidR="005F5D5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0903</w:t>
                    </w:r>
                    <w:r w:rsidRPr="005F5D5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  <w:p w14:paraId="75596A2D" w14:textId="77777777" w:rsidR="005B0405" w:rsidRPr="005F5D54" w:rsidRDefault="005B0405" w:rsidP="005B0405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8480" behindDoc="0" locked="0" layoutInCell="1" allowOverlap="1" wp14:anchorId="7F9371ED" wp14:editId="667E7231">
          <wp:simplePos x="0" y="0"/>
          <wp:positionH relativeFrom="column">
            <wp:posOffset>1373505</wp:posOffset>
          </wp:positionH>
          <wp:positionV relativeFrom="paragraph">
            <wp:posOffset>77470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05B74F2C" wp14:editId="08F5D3AE">
          <wp:simplePos x="0" y="0"/>
          <wp:positionH relativeFrom="column">
            <wp:posOffset>-123825</wp:posOffset>
          </wp:positionH>
          <wp:positionV relativeFrom="paragraph">
            <wp:posOffset>77470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0528" behindDoc="0" locked="0" layoutInCell="1" allowOverlap="1" wp14:anchorId="1082F20D" wp14:editId="63DE9F8E">
          <wp:simplePos x="0" y="0"/>
          <wp:positionH relativeFrom="column">
            <wp:posOffset>381635</wp:posOffset>
          </wp:positionH>
          <wp:positionV relativeFrom="paragraph">
            <wp:posOffset>156845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AC81DC" wp14:editId="6E9BE82B">
              <wp:simplePos x="0" y="0"/>
              <wp:positionH relativeFrom="column">
                <wp:posOffset>-116536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5DB41D" id="Line 7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-.35pt" to="547.9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HkYi3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829F" w14:textId="77777777" w:rsidR="008469AB" w:rsidRDefault="008469AB" w:rsidP="00B00A09">
      <w:r>
        <w:separator/>
      </w:r>
    </w:p>
  </w:footnote>
  <w:footnote w:type="continuationSeparator" w:id="0">
    <w:p w14:paraId="43B8D39C" w14:textId="77777777" w:rsidR="008469AB" w:rsidRDefault="008469AB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A1A97"/>
    <w:multiLevelType w:val="multilevel"/>
    <w:tmpl w:val="849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9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8E2BC1"/>
    <w:multiLevelType w:val="multilevel"/>
    <w:tmpl w:val="A4E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3"/>
  </w:num>
  <w:num w:numId="2" w16cid:durableId="1876308458">
    <w:abstractNumId w:val="4"/>
  </w:num>
  <w:num w:numId="3" w16cid:durableId="1943806237">
    <w:abstractNumId w:val="0"/>
  </w:num>
  <w:num w:numId="4" w16cid:durableId="174616430">
    <w:abstractNumId w:val="12"/>
  </w:num>
  <w:num w:numId="5" w16cid:durableId="525557834">
    <w:abstractNumId w:val="8"/>
  </w:num>
  <w:num w:numId="6" w16cid:durableId="559093578">
    <w:abstractNumId w:val="1"/>
  </w:num>
  <w:num w:numId="7" w16cid:durableId="1875193748">
    <w:abstractNumId w:val="16"/>
  </w:num>
  <w:num w:numId="8" w16cid:durableId="871963574">
    <w:abstractNumId w:val="7"/>
  </w:num>
  <w:num w:numId="9" w16cid:durableId="592469906">
    <w:abstractNumId w:val="11"/>
  </w:num>
  <w:num w:numId="10" w16cid:durableId="2060087690">
    <w:abstractNumId w:val="9"/>
  </w:num>
  <w:num w:numId="11" w16cid:durableId="142818184">
    <w:abstractNumId w:val="13"/>
  </w:num>
  <w:num w:numId="12" w16cid:durableId="1767533598">
    <w:abstractNumId w:val="5"/>
  </w:num>
  <w:num w:numId="13" w16cid:durableId="144706962">
    <w:abstractNumId w:val="15"/>
  </w:num>
  <w:num w:numId="14" w16cid:durableId="1657102512">
    <w:abstractNumId w:val="6"/>
  </w:num>
  <w:num w:numId="15" w16cid:durableId="1501703190">
    <w:abstractNumId w:val="14"/>
  </w:num>
  <w:num w:numId="16" w16cid:durableId="298344766">
    <w:abstractNumId w:val="10"/>
  </w:num>
  <w:num w:numId="17" w16cid:durableId="40692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embedTrueTypeFonts/>
  <w:saveSubset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60"/>
    <w:rsid w:val="000028E7"/>
    <w:rsid w:val="000221DB"/>
    <w:rsid w:val="00030DEE"/>
    <w:rsid w:val="00032A3A"/>
    <w:rsid w:val="00033D96"/>
    <w:rsid w:val="000356C1"/>
    <w:rsid w:val="00041041"/>
    <w:rsid w:val="00051DA0"/>
    <w:rsid w:val="00051F5A"/>
    <w:rsid w:val="000538C0"/>
    <w:rsid w:val="000541D6"/>
    <w:rsid w:val="00061DC8"/>
    <w:rsid w:val="00074A30"/>
    <w:rsid w:val="000752AC"/>
    <w:rsid w:val="00080512"/>
    <w:rsid w:val="000851A6"/>
    <w:rsid w:val="000A4D16"/>
    <w:rsid w:val="000B09C4"/>
    <w:rsid w:val="000B0FF3"/>
    <w:rsid w:val="000D32E3"/>
    <w:rsid w:val="000E2767"/>
    <w:rsid w:val="000E2C5A"/>
    <w:rsid w:val="000E4B7D"/>
    <w:rsid w:val="000E6455"/>
    <w:rsid w:val="000F3034"/>
    <w:rsid w:val="00101A87"/>
    <w:rsid w:val="00110D8F"/>
    <w:rsid w:val="00121534"/>
    <w:rsid w:val="001422ED"/>
    <w:rsid w:val="0014406F"/>
    <w:rsid w:val="0015125B"/>
    <w:rsid w:val="001514C8"/>
    <w:rsid w:val="00152D97"/>
    <w:rsid w:val="00161479"/>
    <w:rsid w:val="00163555"/>
    <w:rsid w:val="001A015D"/>
    <w:rsid w:val="001B16BE"/>
    <w:rsid w:val="001B1DD9"/>
    <w:rsid w:val="001B452B"/>
    <w:rsid w:val="001D0BC8"/>
    <w:rsid w:val="001D2BE8"/>
    <w:rsid w:val="001D6764"/>
    <w:rsid w:val="001D6E3B"/>
    <w:rsid w:val="001E1D3A"/>
    <w:rsid w:val="0022175E"/>
    <w:rsid w:val="00223505"/>
    <w:rsid w:val="00223C23"/>
    <w:rsid w:val="0022694A"/>
    <w:rsid w:val="00233567"/>
    <w:rsid w:val="00246245"/>
    <w:rsid w:val="0025296B"/>
    <w:rsid w:val="002537CC"/>
    <w:rsid w:val="00255CCD"/>
    <w:rsid w:val="00257F70"/>
    <w:rsid w:val="00263369"/>
    <w:rsid w:val="002668A7"/>
    <w:rsid w:val="00271B06"/>
    <w:rsid w:val="002913D3"/>
    <w:rsid w:val="00291A80"/>
    <w:rsid w:val="002A215F"/>
    <w:rsid w:val="002C5034"/>
    <w:rsid w:val="002E4F99"/>
    <w:rsid w:val="002F7437"/>
    <w:rsid w:val="002F7B2C"/>
    <w:rsid w:val="00303072"/>
    <w:rsid w:val="003158E8"/>
    <w:rsid w:val="0032410F"/>
    <w:rsid w:val="00340D6C"/>
    <w:rsid w:val="00343E9B"/>
    <w:rsid w:val="0036670F"/>
    <w:rsid w:val="00367FB2"/>
    <w:rsid w:val="0037616A"/>
    <w:rsid w:val="00376F3D"/>
    <w:rsid w:val="00377348"/>
    <w:rsid w:val="00386B3A"/>
    <w:rsid w:val="003C0A76"/>
    <w:rsid w:val="003C3381"/>
    <w:rsid w:val="003D0EA7"/>
    <w:rsid w:val="003D5AD8"/>
    <w:rsid w:val="003F274D"/>
    <w:rsid w:val="003F4988"/>
    <w:rsid w:val="003F73C2"/>
    <w:rsid w:val="004219E6"/>
    <w:rsid w:val="00421C5A"/>
    <w:rsid w:val="004239E7"/>
    <w:rsid w:val="00427A05"/>
    <w:rsid w:val="00437288"/>
    <w:rsid w:val="00437785"/>
    <w:rsid w:val="00450A75"/>
    <w:rsid w:val="00451820"/>
    <w:rsid w:val="00454D94"/>
    <w:rsid w:val="00456B1B"/>
    <w:rsid w:val="004648BB"/>
    <w:rsid w:val="00465CEA"/>
    <w:rsid w:val="00472A6D"/>
    <w:rsid w:val="00477AD6"/>
    <w:rsid w:val="00492F03"/>
    <w:rsid w:val="004A3B87"/>
    <w:rsid w:val="004B638F"/>
    <w:rsid w:val="004D113A"/>
    <w:rsid w:val="004D1E63"/>
    <w:rsid w:val="004D5327"/>
    <w:rsid w:val="004D73AA"/>
    <w:rsid w:val="004E4ADD"/>
    <w:rsid w:val="00506481"/>
    <w:rsid w:val="00507227"/>
    <w:rsid w:val="005149AB"/>
    <w:rsid w:val="00515A1E"/>
    <w:rsid w:val="00520D9E"/>
    <w:rsid w:val="00526CB4"/>
    <w:rsid w:val="005374DC"/>
    <w:rsid w:val="00537C17"/>
    <w:rsid w:val="005417BA"/>
    <w:rsid w:val="00545A56"/>
    <w:rsid w:val="00556286"/>
    <w:rsid w:val="00562666"/>
    <w:rsid w:val="00563208"/>
    <w:rsid w:val="00564635"/>
    <w:rsid w:val="00591B3F"/>
    <w:rsid w:val="005B0405"/>
    <w:rsid w:val="005C12DD"/>
    <w:rsid w:val="005C6087"/>
    <w:rsid w:val="005E4134"/>
    <w:rsid w:val="005F5D54"/>
    <w:rsid w:val="006104C9"/>
    <w:rsid w:val="006226A3"/>
    <w:rsid w:val="00626C57"/>
    <w:rsid w:val="0063598A"/>
    <w:rsid w:val="006361CC"/>
    <w:rsid w:val="00637384"/>
    <w:rsid w:val="00642A31"/>
    <w:rsid w:val="00652961"/>
    <w:rsid w:val="00670251"/>
    <w:rsid w:val="00680BD5"/>
    <w:rsid w:val="0068447C"/>
    <w:rsid w:val="00684613"/>
    <w:rsid w:val="00692CCF"/>
    <w:rsid w:val="006A6077"/>
    <w:rsid w:val="006B66CB"/>
    <w:rsid w:val="006C4F4D"/>
    <w:rsid w:val="006C657E"/>
    <w:rsid w:val="006D0326"/>
    <w:rsid w:val="006D4EEE"/>
    <w:rsid w:val="006D5675"/>
    <w:rsid w:val="006E375B"/>
    <w:rsid w:val="006E535B"/>
    <w:rsid w:val="006F5092"/>
    <w:rsid w:val="0070056F"/>
    <w:rsid w:val="007030CE"/>
    <w:rsid w:val="007054A8"/>
    <w:rsid w:val="0072036C"/>
    <w:rsid w:val="00735180"/>
    <w:rsid w:val="00741179"/>
    <w:rsid w:val="00745AC9"/>
    <w:rsid w:val="007462AF"/>
    <w:rsid w:val="00751DAB"/>
    <w:rsid w:val="00760997"/>
    <w:rsid w:val="00770A77"/>
    <w:rsid w:val="0078277B"/>
    <w:rsid w:val="0078542A"/>
    <w:rsid w:val="007B4284"/>
    <w:rsid w:val="007B60D5"/>
    <w:rsid w:val="007C2783"/>
    <w:rsid w:val="007D50A3"/>
    <w:rsid w:val="007E624C"/>
    <w:rsid w:val="007E6C59"/>
    <w:rsid w:val="00816426"/>
    <w:rsid w:val="00821260"/>
    <w:rsid w:val="008226D7"/>
    <w:rsid w:val="008258EB"/>
    <w:rsid w:val="00836E88"/>
    <w:rsid w:val="008469AB"/>
    <w:rsid w:val="00862217"/>
    <w:rsid w:val="008754B5"/>
    <w:rsid w:val="00880A99"/>
    <w:rsid w:val="00894527"/>
    <w:rsid w:val="008A38C2"/>
    <w:rsid w:val="008B67E8"/>
    <w:rsid w:val="008D01D7"/>
    <w:rsid w:val="008E3351"/>
    <w:rsid w:val="008E478A"/>
    <w:rsid w:val="008E6374"/>
    <w:rsid w:val="008E6618"/>
    <w:rsid w:val="008F148B"/>
    <w:rsid w:val="0090350A"/>
    <w:rsid w:val="0091564D"/>
    <w:rsid w:val="00916784"/>
    <w:rsid w:val="00920E5E"/>
    <w:rsid w:val="00923A67"/>
    <w:rsid w:val="00933501"/>
    <w:rsid w:val="00944FCF"/>
    <w:rsid w:val="00953471"/>
    <w:rsid w:val="009552C0"/>
    <w:rsid w:val="00967616"/>
    <w:rsid w:val="00971B5F"/>
    <w:rsid w:val="00986FAE"/>
    <w:rsid w:val="009B0397"/>
    <w:rsid w:val="009B1188"/>
    <w:rsid w:val="009C6066"/>
    <w:rsid w:val="009D7320"/>
    <w:rsid w:val="009F2E94"/>
    <w:rsid w:val="00A02DBE"/>
    <w:rsid w:val="00A05BFD"/>
    <w:rsid w:val="00A2038E"/>
    <w:rsid w:val="00A20CDE"/>
    <w:rsid w:val="00A21F95"/>
    <w:rsid w:val="00A24A1D"/>
    <w:rsid w:val="00A46EEA"/>
    <w:rsid w:val="00A47AA8"/>
    <w:rsid w:val="00A54537"/>
    <w:rsid w:val="00A719C1"/>
    <w:rsid w:val="00A727FB"/>
    <w:rsid w:val="00A75142"/>
    <w:rsid w:val="00A91C29"/>
    <w:rsid w:val="00AA069D"/>
    <w:rsid w:val="00AA56AC"/>
    <w:rsid w:val="00AE02B6"/>
    <w:rsid w:val="00AE6EFE"/>
    <w:rsid w:val="00AF36D2"/>
    <w:rsid w:val="00AF72BF"/>
    <w:rsid w:val="00B0079A"/>
    <w:rsid w:val="00B00A09"/>
    <w:rsid w:val="00B1461E"/>
    <w:rsid w:val="00B14BDE"/>
    <w:rsid w:val="00B175D8"/>
    <w:rsid w:val="00B237CA"/>
    <w:rsid w:val="00B4122B"/>
    <w:rsid w:val="00B4204C"/>
    <w:rsid w:val="00B52D45"/>
    <w:rsid w:val="00B543C4"/>
    <w:rsid w:val="00B54417"/>
    <w:rsid w:val="00B548C4"/>
    <w:rsid w:val="00B549E2"/>
    <w:rsid w:val="00B550C2"/>
    <w:rsid w:val="00B6454F"/>
    <w:rsid w:val="00B733E0"/>
    <w:rsid w:val="00B75715"/>
    <w:rsid w:val="00B93F81"/>
    <w:rsid w:val="00BB3560"/>
    <w:rsid w:val="00BC54A1"/>
    <w:rsid w:val="00BD1A55"/>
    <w:rsid w:val="00BD5840"/>
    <w:rsid w:val="00BE597C"/>
    <w:rsid w:val="00BF2733"/>
    <w:rsid w:val="00BF64E8"/>
    <w:rsid w:val="00C06034"/>
    <w:rsid w:val="00C27B77"/>
    <w:rsid w:val="00C35E86"/>
    <w:rsid w:val="00C64A37"/>
    <w:rsid w:val="00C72AF7"/>
    <w:rsid w:val="00C72C60"/>
    <w:rsid w:val="00C958AD"/>
    <w:rsid w:val="00CC30AE"/>
    <w:rsid w:val="00CC410C"/>
    <w:rsid w:val="00CC433D"/>
    <w:rsid w:val="00CC7993"/>
    <w:rsid w:val="00CD0677"/>
    <w:rsid w:val="00CE02FB"/>
    <w:rsid w:val="00D00622"/>
    <w:rsid w:val="00D06A3E"/>
    <w:rsid w:val="00D316AB"/>
    <w:rsid w:val="00D35DF3"/>
    <w:rsid w:val="00D43F3F"/>
    <w:rsid w:val="00D46437"/>
    <w:rsid w:val="00D4759E"/>
    <w:rsid w:val="00D511B4"/>
    <w:rsid w:val="00D512A5"/>
    <w:rsid w:val="00D518BB"/>
    <w:rsid w:val="00D527B3"/>
    <w:rsid w:val="00D60E69"/>
    <w:rsid w:val="00D66AED"/>
    <w:rsid w:val="00D76587"/>
    <w:rsid w:val="00D978CA"/>
    <w:rsid w:val="00DA6407"/>
    <w:rsid w:val="00DC0E40"/>
    <w:rsid w:val="00DC1806"/>
    <w:rsid w:val="00DC7EFA"/>
    <w:rsid w:val="00DE3D95"/>
    <w:rsid w:val="00E0517E"/>
    <w:rsid w:val="00E13720"/>
    <w:rsid w:val="00E15954"/>
    <w:rsid w:val="00E2056B"/>
    <w:rsid w:val="00E34B67"/>
    <w:rsid w:val="00E549F1"/>
    <w:rsid w:val="00E5599C"/>
    <w:rsid w:val="00E56A08"/>
    <w:rsid w:val="00E5718C"/>
    <w:rsid w:val="00E61546"/>
    <w:rsid w:val="00E62501"/>
    <w:rsid w:val="00E70F65"/>
    <w:rsid w:val="00E773BB"/>
    <w:rsid w:val="00E8036A"/>
    <w:rsid w:val="00E81DBE"/>
    <w:rsid w:val="00E90504"/>
    <w:rsid w:val="00E90C80"/>
    <w:rsid w:val="00EA088E"/>
    <w:rsid w:val="00EA626B"/>
    <w:rsid w:val="00EC2259"/>
    <w:rsid w:val="00EC50ED"/>
    <w:rsid w:val="00F11AC3"/>
    <w:rsid w:val="00F16951"/>
    <w:rsid w:val="00F24C47"/>
    <w:rsid w:val="00F27640"/>
    <w:rsid w:val="00F31DDD"/>
    <w:rsid w:val="00F5385F"/>
    <w:rsid w:val="00F64B8A"/>
    <w:rsid w:val="00F65981"/>
    <w:rsid w:val="00F710CF"/>
    <w:rsid w:val="00F71572"/>
    <w:rsid w:val="00F72946"/>
    <w:rsid w:val="00F933A6"/>
    <w:rsid w:val="00FB149D"/>
    <w:rsid w:val="00FB61D1"/>
    <w:rsid w:val="00FB6234"/>
    <w:rsid w:val="00FC03A6"/>
    <w:rsid w:val="00FC63E2"/>
    <w:rsid w:val="00FC7BE5"/>
    <w:rsid w:val="00FC7D33"/>
    <w:rsid w:val="00FE165E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2DCF"/>
  <w15:chartTrackingRefBased/>
  <w15:docId w15:val="{2A7EDB18-B757-3A4B-9B17-888DD60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6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C1806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80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80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80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80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80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80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80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80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806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80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80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80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80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80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80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80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80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DC1806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8F148B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692CCF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692CCF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unhideWhenUsed/>
    <w:rsid w:val="006E535B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6E535B"/>
  </w:style>
  <w:style w:type="paragraph" w:customStyle="1" w:styleId="int-thought1">
    <w:name w:val="int-thought1"/>
    <w:basedOn w:val="Normal"/>
    <w:rsid w:val="006E535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33501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A0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0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A09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00A09"/>
  </w:style>
  <w:style w:type="paragraph" w:customStyle="1" w:styleId="IRISPageHeading">
    <w:name w:val="IRIS Page Heading"/>
    <w:basedOn w:val="ListParagraph"/>
    <w:qFormat/>
    <w:rsid w:val="00692CCF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A24A1D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01A87"/>
  </w:style>
  <w:style w:type="character" w:customStyle="1" w:styleId="BodyTextChar">
    <w:name w:val="Body Text Char"/>
    <w:basedOn w:val="DefaultParagraphFont"/>
    <w:link w:val="BodyText"/>
    <w:uiPriority w:val="1"/>
    <w:rsid w:val="00101A87"/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CurrentList1">
    <w:name w:val="Current List1"/>
    <w:uiPriority w:val="99"/>
    <w:rsid w:val="00D00622"/>
    <w:pPr>
      <w:numPr>
        <w:numId w:val="10"/>
      </w:numPr>
    </w:pPr>
  </w:style>
  <w:style w:type="numbering" w:customStyle="1" w:styleId="CurrentList2">
    <w:name w:val="Current List2"/>
    <w:uiPriority w:val="99"/>
    <w:rsid w:val="00D00622"/>
    <w:pPr>
      <w:numPr>
        <w:numId w:val="11"/>
      </w:numPr>
    </w:pPr>
  </w:style>
  <w:style w:type="numbering" w:customStyle="1" w:styleId="CurrentList3">
    <w:name w:val="Current List3"/>
    <w:uiPriority w:val="99"/>
    <w:rsid w:val="00D00622"/>
    <w:pPr>
      <w:numPr>
        <w:numId w:val="12"/>
      </w:numPr>
    </w:pPr>
  </w:style>
  <w:style w:type="numbering" w:customStyle="1" w:styleId="CurrentList4">
    <w:name w:val="Current List4"/>
    <w:uiPriority w:val="99"/>
    <w:rsid w:val="00D00622"/>
    <w:pPr>
      <w:numPr>
        <w:numId w:val="13"/>
      </w:numPr>
    </w:pPr>
  </w:style>
  <w:style w:type="numbering" w:customStyle="1" w:styleId="CurrentList5">
    <w:name w:val="Current List5"/>
    <w:uiPriority w:val="99"/>
    <w:rsid w:val="00D00622"/>
    <w:pPr>
      <w:numPr>
        <w:numId w:val="14"/>
      </w:numPr>
    </w:pPr>
  </w:style>
  <w:style w:type="numbering" w:customStyle="1" w:styleId="CurrentList6">
    <w:name w:val="Current List6"/>
    <w:uiPriority w:val="99"/>
    <w:rsid w:val="00D00622"/>
    <w:pPr>
      <w:numPr>
        <w:numId w:val="15"/>
      </w:numPr>
    </w:pPr>
  </w:style>
  <w:style w:type="paragraph" w:styleId="Revision">
    <w:name w:val="Revision"/>
    <w:hidden/>
    <w:uiPriority w:val="99"/>
    <w:semiHidden/>
    <w:rsid w:val="00F5385F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72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4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85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3709E-D613-4D45-BD10-487EACBC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Module Outline.dotx</Template>
  <TotalTime>201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</dc:creator>
  <cp:keywords/>
  <dc:description/>
  <cp:lastModifiedBy>Shea, Nicholas M</cp:lastModifiedBy>
  <cp:revision>58</cp:revision>
  <dcterms:created xsi:type="dcterms:W3CDTF">2024-06-11T13:09:00Z</dcterms:created>
  <dcterms:modified xsi:type="dcterms:W3CDTF">2024-12-13T17:48:00Z</dcterms:modified>
</cp:coreProperties>
</file>