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4911C" w14:textId="6717A244" w:rsidR="00A058E6" w:rsidRPr="005E2A89" w:rsidRDefault="00000000" w:rsidP="00656AB5">
      <w:pPr>
        <w:shd w:val="clear" w:color="auto" w:fill="FFFFFF"/>
        <w:spacing w:after="240"/>
        <w:jc w:val="center"/>
        <w:rPr>
          <w:b/>
          <w:sz w:val="28"/>
          <w:szCs w:val="28"/>
        </w:rPr>
      </w:pPr>
      <w:r w:rsidRPr="005E2A89">
        <w:rPr>
          <w:b/>
          <w:sz w:val="28"/>
          <w:szCs w:val="28"/>
        </w:rPr>
        <w:t>Scatterplot Recording Form</w:t>
      </w:r>
    </w:p>
    <w:p w14:paraId="67FFC153" w14:textId="610817E3" w:rsidR="00A058E6" w:rsidRPr="005E2A89" w:rsidRDefault="00000000">
      <w:pPr>
        <w:shd w:val="clear" w:color="auto" w:fill="FFFFFF"/>
        <w:rPr>
          <w:b/>
          <w:sz w:val="24"/>
          <w:szCs w:val="24"/>
        </w:rPr>
      </w:pPr>
      <w:r w:rsidRPr="005E2A89">
        <w:rPr>
          <w:b/>
          <w:sz w:val="24"/>
          <w:szCs w:val="24"/>
        </w:rPr>
        <w:t xml:space="preserve">Directions </w:t>
      </w:r>
    </w:p>
    <w:p w14:paraId="59A88B68" w14:textId="77777777" w:rsidR="00A058E6" w:rsidRPr="005E2A89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5E2A89">
        <w:rPr>
          <w:sz w:val="24"/>
          <w:szCs w:val="24"/>
        </w:rPr>
        <w:t>Complete the information at the top of the form, the time intervals, regular activity, and dates.</w:t>
      </w:r>
    </w:p>
    <w:p w14:paraId="31F8F118" w14:textId="698FBEEE" w:rsidR="00A058E6" w:rsidRPr="005E2A89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5E2A89">
        <w:rPr>
          <w:sz w:val="24"/>
          <w:szCs w:val="24"/>
        </w:rPr>
        <w:t xml:space="preserve">At the end of the time interval, </w:t>
      </w:r>
      <w:r w:rsidR="00466C78" w:rsidRPr="005E2A89">
        <w:rPr>
          <w:sz w:val="24"/>
          <w:szCs w:val="24"/>
        </w:rPr>
        <w:t>use the key to</w:t>
      </w:r>
      <w:r w:rsidRPr="005E2A89">
        <w:rPr>
          <w:sz w:val="24"/>
          <w:szCs w:val="24"/>
        </w:rPr>
        <w:t xml:space="preserve"> indicate</w:t>
      </w:r>
      <w:r w:rsidR="00466C78" w:rsidRPr="005E2A89">
        <w:rPr>
          <w:sz w:val="24"/>
          <w:szCs w:val="24"/>
        </w:rPr>
        <w:t xml:space="preserve"> the behavior’s occurrence</w:t>
      </w:r>
      <w:r w:rsidRPr="005E2A89">
        <w:rPr>
          <w:sz w:val="24"/>
          <w:szCs w:val="24"/>
        </w:rPr>
        <w:t>.</w:t>
      </w:r>
    </w:p>
    <w:p w14:paraId="3645F72B" w14:textId="77777777" w:rsidR="00A058E6" w:rsidRPr="005E2A89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5E2A89">
        <w:rPr>
          <w:sz w:val="24"/>
          <w:szCs w:val="24"/>
        </w:rPr>
        <w:t>Calculate the percentage of intervals in which the behavior occurred.</w:t>
      </w:r>
    </w:p>
    <w:p w14:paraId="5A88FB88" w14:textId="77777777" w:rsidR="00C34460" w:rsidRPr="005E2A89" w:rsidRDefault="00C34460" w:rsidP="00EA587C">
      <w:pPr>
        <w:widowControl w:val="0"/>
        <w:spacing w:before="240" w:line="240" w:lineRule="auto"/>
        <w:rPr>
          <w:b/>
          <w:sz w:val="24"/>
          <w:szCs w:val="24"/>
        </w:rPr>
      </w:pPr>
      <w:r w:rsidRPr="005E2A89">
        <w:rPr>
          <w:b/>
          <w:sz w:val="24"/>
          <w:szCs w:val="24"/>
        </w:rPr>
        <w:t xml:space="preserve">Student: </w:t>
      </w:r>
      <w:r w:rsidRPr="005E2A89">
        <w:rPr>
          <w:color w:val="365F91" w:themeColor="accent1" w:themeShade="BF"/>
          <w:sz w:val="24"/>
          <w:szCs w:val="24"/>
        </w:rPr>
        <w:t>Presley</w:t>
      </w:r>
    </w:p>
    <w:p w14:paraId="64BCF6AB" w14:textId="40BC2C8A" w:rsidR="00A058E6" w:rsidRPr="005E2A89" w:rsidRDefault="00C34460" w:rsidP="00EA587C">
      <w:pPr>
        <w:shd w:val="clear" w:color="auto" w:fill="FFFFFF"/>
        <w:spacing w:before="240" w:after="240"/>
        <w:rPr>
          <w:sz w:val="24"/>
          <w:szCs w:val="24"/>
        </w:rPr>
      </w:pPr>
      <w:r w:rsidRPr="005E2A89">
        <w:rPr>
          <w:b/>
          <w:sz w:val="24"/>
          <w:szCs w:val="24"/>
        </w:rPr>
        <w:t xml:space="preserve">Target Behavior: </w:t>
      </w:r>
      <w:r w:rsidRPr="005E2A89">
        <w:rPr>
          <w:color w:val="365F91" w:themeColor="accent1" w:themeShade="BF"/>
          <w:sz w:val="24"/>
          <w:szCs w:val="24"/>
        </w:rPr>
        <w:t>Presley initiates forceful physical contact with another person’s body.</w:t>
      </w:r>
    </w:p>
    <w:tbl>
      <w:tblPr>
        <w:tblStyle w:val="a1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2160"/>
        <w:gridCol w:w="1080"/>
        <w:gridCol w:w="990"/>
        <w:gridCol w:w="990"/>
        <w:gridCol w:w="990"/>
        <w:gridCol w:w="865"/>
        <w:gridCol w:w="1205"/>
      </w:tblGrid>
      <w:tr w:rsidR="00A058E6" w:rsidRPr="005E2A89" w14:paraId="1568293A" w14:textId="77777777" w:rsidTr="00E725F5">
        <w:trPr>
          <w:trHeight w:val="411"/>
        </w:trPr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FF76E" w14:textId="77777777" w:rsidR="00A058E6" w:rsidRPr="005E2A89" w:rsidRDefault="0000000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413B9" w14:textId="77777777" w:rsidR="00A058E6" w:rsidRPr="005E2A89" w:rsidRDefault="0000000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Activity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5751A" w14:textId="332008FA" w:rsidR="00A058E6" w:rsidRPr="005E2A89" w:rsidRDefault="00466C78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Mon 2/3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A3891" w14:textId="6F053762" w:rsidR="00A058E6" w:rsidRPr="005E2A89" w:rsidRDefault="00466C78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Tues 2/4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8EF83" w14:textId="362A9F44" w:rsidR="00A058E6" w:rsidRPr="005E2A89" w:rsidRDefault="00466C78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Wed 2/5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95075" w14:textId="287825D2" w:rsidR="00A058E6" w:rsidRPr="005E2A89" w:rsidRDefault="00466C78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Thurs 2/6</w:t>
            </w:r>
          </w:p>
        </w:tc>
        <w:tc>
          <w:tcPr>
            <w:tcW w:w="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1E5311" w14:textId="1C2CC680" w:rsidR="00C34460" w:rsidRPr="005E2A89" w:rsidRDefault="00466C78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Fri</w:t>
            </w:r>
          </w:p>
          <w:p w14:paraId="7BF04023" w14:textId="7CC7EB52" w:rsidR="00A058E6" w:rsidRPr="005E2A89" w:rsidRDefault="00466C78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2/7</w:t>
            </w:r>
          </w:p>
        </w:tc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9824A" w14:textId="77777777" w:rsidR="00A058E6" w:rsidRPr="005E2A89" w:rsidRDefault="0000000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% of Intervals</w:t>
            </w:r>
          </w:p>
        </w:tc>
      </w:tr>
      <w:tr w:rsidR="00C34460" w:rsidRPr="005E2A89" w14:paraId="3FE00F80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8024F77" w14:textId="0889843E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8:00–8:15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BAF6750" w14:textId="6EC87D8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Morning meeting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31B5529" w14:textId="48D6E3DF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A9ECB5B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8EC2426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6338139" w14:textId="76F0B268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0F1431E" w14:textId="0AF93C2A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2A8C6D1" w14:textId="32B45602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80%</w:t>
            </w:r>
          </w:p>
        </w:tc>
      </w:tr>
      <w:tr w:rsidR="00C34460" w:rsidRPr="005E2A89" w14:paraId="18091F28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1BF7799" w14:textId="32E0F4D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8:15–8:30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95BD0BE" w14:textId="4500E435" w:rsidR="00C34460" w:rsidRPr="005E2A89" w:rsidRDefault="00C34460" w:rsidP="00E725F5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Morning meeting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263F0A6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F13F23C" w14:textId="1E8839D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B40D126" w14:textId="6B1E9FCD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0A4611E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D2E8C38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DC635C1" w14:textId="007D5686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C34460" w:rsidRPr="005E2A89" w14:paraId="2B757AB0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0FD068B" w14:textId="77434A5B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8:30–8:45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5F0C122" w14:textId="3DDCBC16" w:rsidR="00C34460" w:rsidRPr="005E2A89" w:rsidRDefault="00C34460" w:rsidP="00E725F5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proofErr w:type="gramStart"/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Whole</w:t>
            </w:r>
            <w:r w:rsidR="00023480"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-</w:t>
            </w: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group</w:t>
            </w:r>
            <w:proofErr w:type="gramEnd"/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 xml:space="preserve"> reading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02E2FDC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6EEE429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5B3DF8C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093D202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1EC4987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0CD9FBA" w14:textId="678F49D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20%</w:t>
            </w:r>
          </w:p>
        </w:tc>
      </w:tr>
      <w:tr w:rsidR="00C34460" w:rsidRPr="005E2A89" w14:paraId="77DE0D02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4F07CCA" w14:textId="56369D04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8:45–9:00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8F03CD5" w14:textId="24AC12A5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proofErr w:type="gramStart"/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Small</w:t>
            </w:r>
            <w:r w:rsidR="00023480"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-</w:t>
            </w: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group</w:t>
            </w:r>
            <w:proofErr w:type="gramEnd"/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 xml:space="preserve"> reading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35A7CFD" w14:textId="10E56101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179C5EF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7AB3B5E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F113AF3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30F3FC9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B0EF51C" w14:textId="3FF9345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20%</w:t>
            </w:r>
          </w:p>
        </w:tc>
      </w:tr>
      <w:tr w:rsidR="00C34460" w:rsidRPr="005E2A89" w14:paraId="1FCA90BB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CA5FDC4" w14:textId="16C2838A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9:00–9:15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704FB62" w14:textId="2142888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Independent work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52C9467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A45F6EE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91ED531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EE56C46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277B177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4DFFBC6" w14:textId="55AB5159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C34460" w:rsidRPr="005E2A89" w14:paraId="2D0FA32D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91F1972" w14:textId="1B58597D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9:15–9:30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91FF723" w14:textId="3B00561E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Bathroom/recess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A58F9E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2787E1F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38B2543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C211F16" w14:textId="1031B2C8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DB234C1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89EBEEE" w14:textId="07AF8880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C34460" w:rsidRPr="005E2A89" w14:paraId="2ECDCC68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BF3D2B5" w14:textId="3F842B2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9:30–9:45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3E75007" w14:textId="18398782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Recess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BF61A6C" w14:textId="5DA44CD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B608111" w14:textId="4AC71BA2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0444F3A" w14:textId="5705AFAF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7A04D33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BBE4B03" w14:textId="346D3C6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E506F62" w14:textId="4938CF9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80%</w:t>
            </w:r>
          </w:p>
        </w:tc>
      </w:tr>
      <w:tr w:rsidR="00C34460" w:rsidRPr="005E2A89" w14:paraId="4064221D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8278866" w14:textId="72CA8856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9:45–10:00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FA889FF" w14:textId="69DAEF36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Recess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FC2C66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E42B4FC" w14:textId="537BFF8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02617A3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065BE3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A3F9422" w14:textId="0324B81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422A6C2" w14:textId="70A6FA3C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C34460" w:rsidRPr="005E2A89" w14:paraId="07269C66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C7D90DE" w14:textId="21CF408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10:00–10:15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82B88C9" w14:textId="27C911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Math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92B75B1" w14:textId="5AEC3371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34EC5A4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0010336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1E51843" w14:textId="4A9C2676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CE0C709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640987B" w14:textId="75FFDB05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C34460" w:rsidRPr="005E2A89" w14:paraId="6242D750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F4AB63D" w14:textId="5C2B034B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10:15–10:30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03E436A" w14:textId="64A0D7DB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Math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FACF9B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9F4FB3B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656FC25" w14:textId="4EE8FAD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213FF12" w14:textId="35B70DE0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42D1109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FF34249" w14:textId="66BA0008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C34460" w:rsidRPr="005E2A89" w14:paraId="6E7EC9BF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94B0E60" w14:textId="713D8D7E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10:30–10:45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F734B73" w14:textId="3D63488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Math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52234B2" w14:textId="327E635F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C4C7A2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CF76D82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B30DC4E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C809280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B80FD36" w14:textId="0417D362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20%</w:t>
            </w:r>
          </w:p>
        </w:tc>
      </w:tr>
      <w:tr w:rsidR="00C34460" w:rsidRPr="005E2A89" w14:paraId="4939D65C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10E8905" w14:textId="6223841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10:45–11:00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5AB3631" w14:textId="2A2F1F1F" w:rsidR="00C34460" w:rsidRPr="005E2A89" w:rsidRDefault="00C34460" w:rsidP="00E725F5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Math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44AEA8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91489FA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3FDE720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E98B660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3997589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13F01ED" w14:textId="3FA36DC4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C34460" w:rsidRPr="005E2A89" w14:paraId="26DB71DE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AE16B87" w14:textId="11E91F7A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11:00–11:15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4E6E74B" w14:textId="5B1C6F78" w:rsidR="00C34460" w:rsidRPr="005E2A89" w:rsidRDefault="00C34460" w:rsidP="00E725F5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Lunch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9440C7F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2A065AF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E69ECF4" w14:textId="0ABCA121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0B40238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4C5CCF2" w14:textId="017E13B5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3545F5F" w14:textId="2DDE961A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80%</w:t>
            </w:r>
          </w:p>
        </w:tc>
      </w:tr>
      <w:tr w:rsidR="00C34460" w:rsidRPr="005E2A89" w14:paraId="5D49B714" w14:textId="77777777" w:rsidTr="008F3D29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BAC0786" w14:textId="65510CA9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11:15–11:30</w:t>
            </w:r>
          </w:p>
        </w:tc>
        <w:tc>
          <w:tcPr>
            <w:tcW w:w="21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1A96A29" w14:textId="7CFD67FA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Lunch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B5A6F7F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7745BB6" w14:textId="32B5FD21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5EF49A2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7E890A2" w14:textId="637C5FC5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86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0018D50" w14:textId="5CC6BA61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</w:pPr>
            <w:r w:rsidRPr="005E2A89">
              <w:rPr>
                <w:rFonts w:eastAsia="Caveat"/>
                <w:b/>
                <w:color w:val="548DD4" w:themeColor="text2" w:themeTint="99"/>
                <w:sz w:val="24"/>
                <w:szCs w:val="24"/>
              </w:rPr>
              <w:t>/</w:t>
            </w:r>
          </w:p>
        </w:tc>
        <w:tc>
          <w:tcPr>
            <w:tcW w:w="12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6971692" w14:textId="2ECF6DC7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60%</w:t>
            </w:r>
          </w:p>
        </w:tc>
      </w:tr>
      <w:tr w:rsidR="00C34460" w:rsidRPr="005E2A89" w14:paraId="6CF1284E" w14:textId="77777777" w:rsidTr="008F3D29">
        <w:trPr>
          <w:trHeight w:val="378"/>
        </w:trPr>
        <w:tc>
          <w:tcPr>
            <w:tcW w:w="3680" w:type="dxa"/>
            <w:gridSpan w:val="2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DC57BE2" w14:textId="77777777" w:rsidR="00C34460" w:rsidRPr="005E2A89" w:rsidRDefault="00C34460" w:rsidP="00E725F5">
            <w:pPr>
              <w:widowControl w:val="0"/>
              <w:spacing w:line="240" w:lineRule="auto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% of Intervals</w:t>
            </w:r>
          </w:p>
        </w:tc>
        <w:tc>
          <w:tcPr>
            <w:tcW w:w="108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C2E491F" w14:textId="61F8C3BC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color w:val="365F91" w:themeColor="accent1" w:themeShade="BF"/>
                <w:sz w:val="24"/>
                <w:szCs w:val="24"/>
              </w:rPr>
              <w:t>50%</w:t>
            </w:r>
          </w:p>
        </w:tc>
        <w:tc>
          <w:tcPr>
            <w:tcW w:w="99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6B7F0B1" w14:textId="2591E66F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color w:val="365F91" w:themeColor="accent1" w:themeShade="BF"/>
                <w:sz w:val="24"/>
                <w:szCs w:val="24"/>
              </w:rPr>
              <w:t>43%</w:t>
            </w:r>
          </w:p>
        </w:tc>
        <w:tc>
          <w:tcPr>
            <w:tcW w:w="99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999AC9C" w14:textId="239E552D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color w:val="365F91" w:themeColor="accent1" w:themeShade="BF"/>
                <w:sz w:val="24"/>
                <w:szCs w:val="24"/>
              </w:rPr>
              <w:t>29%</w:t>
            </w:r>
          </w:p>
        </w:tc>
        <w:tc>
          <w:tcPr>
            <w:tcW w:w="99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77FD59B" w14:textId="1DC05B8C" w:rsidR="00C34460" w:rsidRPr="005E2A89" w:rsidRDefault="00C34460" w:rsidP="00E725F5">
            <w:pPr>
              <w:widowControl w:val="0"/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color w:val="365F91" w:themeColor="accent1" w:themeShade="BF"/>
                <w:sz w:val="24"/>
                <w:szCs w:val="24"/>
              </w:rPr>
              <w:t>43%</w:t>
            </w:r>
          </w:p>
        </w:tc>
        <w:tc>
          <w:tcPr>
            <w:tcW w:w="86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E327B98" w14:textId="3CCD41FB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5E2A89">
              <w:rPr>
                <w:color w:val="365F91" w:themeColor="accent1" w:themeShade="BF"/>
                <w:sz w:val="24"/>
                <w:szCs w:val="24"/>
              </w:rPr>
              <w:t>36%</w:t>
            </w:r>
          </w:p>
        </w:tc>
        <w:tc>
          <w:tcPr>
            <w:tcW w:w="1205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1BC395B" w14:textId="77777777" w:rsidR="00C34460" w:rsidRPr="005E2A89" w:rsidRDefault="00C34460" w:rsidP="00E725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</w:p>
        </w:tc>
      </w:tr>
    </w:tbl>
    <w:p w14:paraId="7AA426C7" w14:textId="77777777" w:rsidR="00A058E6" w:rsidRPr="005E2A89" w:rsidRDefault="00A058E6">
      <w:pPr>
        <w:shd w:val="clear" w:color="auto" w:fill="FFFFFF"/>
        <w:rPr>
          <w:b/>
          <w:sz w:val="24"/>
          <w:szCs w:val="24"/>
        </w:rPr>
      </w:pPr>
    </w:p>
    <w:tbl>
      <w:tblPr>
        <w:tblStyle w:val="a2"/>
        <w:tblW w:w="95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6"/>
        <w:gridCol w:w="614"/>
        <w:gridCol w:w="2490"/>
        <w:gridCol w:w="614"/>
        <w:gridCol w:w="2040"/>
        <w:gridCol w:w="615"/>
        <w:gridCol w:w="2280"/>
      </w:tblGrid>
      <w:tr w:rsidR="00A058E6" w:rsidRPr="005E2A89" w14:paraId="00343623" w14:textId="77777777" w:rsidTr="005D6A7D">
        <w:trPr>
          <w:trHeight w:val="405"/>
        </w:trPr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14:paraId="0670969C" w14:textId="77777777" w:rsidR="00A058E6" w:rsidRPr="005E2A89" w:rsidRDefault="00000000" w:rsidP="005D6A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 xml:space="preserve">Key: </w:t>
            </w:r>
          </w:p>
        </w:tc>
        <w:tc>
          <w:tcPr>
            <w:tcW w:w="614" w:type="dxa"/>
          </w:tcPr>
          <w:p w14:paraId="284E8AF5" w14:textId="77777777" w:rsidR="00A058E6" w:rsidRPr="005E2A89" w:rsidRDefault="00A058E6" w:rsidP="005D6A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FFFFFF"/>
              <w:bottom w:val="single" w:sz="8" w:space="0" w:color="FFFFFF"/>
            </w:tcBorders>
          </w:tcPr>
          <w:p w14:paraId="683599E4" w14:textId="35CD937E" w:rsidR="00A058E6" w:rsidRPr="005E2A89" w:rsidRDefault="00000000" w:rsidP="005D6A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Did Not Occur</w:t>
            </w:r>
          </w:p>
        </w:tc>
        <w:tc>
          <w:tcPr>
            <w:tcW w:w="614" w:type="dxa"/>
          </w:tcPr>
          <w:p w14:paraId="6B5DA534" w14:textId="13155E41" w:rsidR="00A058E6" w:rsidRPr="005E2A89" w:rsidRDefault="00466C78" w:rsidP="005D6A7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040" w:type="dxa"/>
            <w:tcBorders>
              <w:top w:val="single" w:sz="8" w:space="0" w:color="FFFFFF"/>
              <w:bottom w:val="single" w:sz="8" w:space="0" w:color="FFFFFF"/>
            </w:tcBorders>
          </w:tcPr>
          <w:p w14:paraId="0297B2E1" w14:textId="3BBD61D2" w:rsidR="00A058E6" w:rsidRPr="005E2A89" w:rsidRDefault="00000000" w:rsidP="005D6A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>Occur</w:t>
            </w:r>
            <w:r w:rsidR="00466C78" w:rsidRPr="005E2A89">
              <w:rPr>
                <w:b/>
                <w:sz w:val="24"/>
                <w:szCs w:val="24"/>
              </w:rPr>
              <w:t>r</w:t>
            </w:r>
            <w:r w:rsidRPr="005E2A89">
              <w:rPr>
                <w:b/>
                <w:sz w:val="24"/>
                <w:szCs w:val="24"/>
              </w:rPr>
              <w:t>ed</w:t>
            </w:r>
            <w:r w:rsidR="00466C78" w:rsidRPr="005E2A89">
              <w:rPr>
                <w:b/>
                <w:sz w:val="24"/>
                <w:szCs w:val="24"/>
              </w:rPr>
              <w:t xml:space="preserve"> 1 time</w:t>
            </w:r>
          </w:p>
        </w:tc>
        <w:tc>
          <w:tcPr>
            <w:tcW w:w="615" w:type="dxa"/>
            <w:shd w:val="clear" w:color="auto" w:fill="595959" w:themeFill="text1" w:themeFillTint="A6"/>
          </w:tcPr>
          <w:p w14:paraId="10B6264D" w14:textId="124F7377" w:rsidR="00A058E6" w:rsidRPr="005E2A89" w:rsidRDefault="00A058E6" w:rsidP="005D6A7D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6E8132B" w14:textId="45A3DD03" w:rsidR="00A058E6" w:rsidRPr="005E2A89" w:rsidRDefault="00466C78" w:rsidP="005D6A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E2A89">
              <w:rPr>
                <w:b/>
                <w:sz w:val="24"/>
                <w:szCs w:val="24"/>
              </w:rPr>
              <w:t xml:space="preserve">Occurred </w:t>
            </w:r>
            <w:r w:rsidR="00660DB1" w:rsidRPr="005E2A89">
              <w:rPr>
                <w:b/>
                <w:sz w:val="24"/>
                <w:szCs w:val="24"/>
              </w:rPr>
              <w:t>2</w:t>
            </w:r>
            <w:r w:rsidRPr="005E2A89">
              <w:rPr>
                <w:b/>
                <w:sz w:val="24"/>
                <w:szCs w:val="24"/>
              </w:rPr>
              <w:t xml:space="preserve"> or more times</w:t>
            </w:r>
          </w:p>
        </w:tc>
      </w:tr>
    </w:tbl>
    <w:p w14:paraId="3C3D6785" w14:textId="77777777" w:rsidR="002E39D4" w:rsidRPr="005E2A89" w:rsidRDefault="002E39D4" w:rsidP="005D6A7D">
      <w:pPr>
        <w:spacing w:before="120" w:after="240" w:line="240" w:lineRule="auto"/>
        <w:rPr>
          <w:color w:val="212121"/>
          <w:sz w:val="24"/>
          <w:szCs w:val="24"/>
        </w:rPr>
      </w:pPr>
    </w:p>
    <w:p w14:paraId="1A316AA0" w14:textId="420B07F7" w:rsidR="0063059A" w:rsidRPr="00E725F5" w:rsidRDefault="005D6A7D" w:rsidP="00E725F5">
      <w:pPr>
        <w:spacing w:before="120" w:line="240" w:lineRule="auto"/>
        <w:rPr>
          <w:i/>
          <w:iCs/>
          <w:color w:val="212121"/>
          <w:sz w:val="24"/>
          <w:szCs w:val="24"/>
        </w:rPr>
      </w:pPr>
      <w:r w:rsidRPr="00E725F5">
        <w:rPr>
          <w:i/>
          <w:iCs/>
          <w:color w:val="212121"/>
          <w:sz w:val="24"/>
          <w:szCs w:val="24"/>
        </w:rPr>
        <w:t xml:space="preserve">This template was adapted from </w:t>
      </w:r>
      <w:hyperlink r:id="rId7" w:history="1">
        <w:r w:rsidRPr="00E725F5">
          <w:rPr>
            <w:rStyle w:val="Hyperlink"/>
            <w:i/>
            <w:iCs/>
            <w:color w:val="3F0983"/>
            <w:sz w:val="24"/>
            <w:szCs w:val="24"/>
          </w:rPr>
          <w:t>Alberto et al. (2022)</w:t>
        </w:r>
      </w:hyperlink>
      <w:r w:rsidRPr="00E725F5">
        <w:rPr>
          <w:i/>
          <w:iCs/>
          <w:color w:val="212121"/>
          <w:sz w:val="24"/>
          <w:szCs w:val="24"/>
        </w:rPr>
        <w:t xml:space="preserve"> and </w:t>
      </w:r>
      <w:hyperlink r:id="rId8" w:history="1">
        <w:r w:rsidRPr="00E725F5">
          <w:rPr>
            <w:rStyle w:val="Hyperlink"/>
            <w:i/>
            <w:iCs/>
            <w:color w:val="3F0983"/>
            <w:sz w:val="24"/>
            <w:szCs w:val="24"/>
          </w:rPr>
          <w:t>Walker and Barry (2022)</w:t>
        </w:r>
      </w:hyperlink>
      <w:r w:rsidRPr="00E725F5">
        <w:rPr>
          <w:i/>
          <w:iCs/>
          <w:color w:val="212121"/>
          <w:sz w:val="24"/>
          <w:szCs w:val="24"/>
        </w:rPr>
        <w:t>.</w:t>
      </w:r>
    </w:p>
    <w:sectPr w:rsidR="0063059A" w:rsidRPr="00E725F5" w:rsidSect="00E725F5">
      <w:footerReference w:type="default" r:id="rId9"/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F3D26" w14:textId="77777777" w:rsidR="00622081" w:rsidRDefault="00622081" w:rsidP="00273DBC">
      <w:pPr>
        <w:spacing w:line="240" w:lineRule="auto"/>
      </w:pPr>
      <w:r>
        <w:separator/>
      </w:r>
    </w:p>
  </w:endnote>
  <w:endnote w:type="continuationSeparator" w:id="0">
    <w:p w14:paraId="07474177" w14:textId="77777777" w:rsidR="00622081" w:rsidRDefault="00622081" w:rsidP="00273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73A539-7AB1-2948-BAC9-8B309CA723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BF83F70-74F6-1545-8DFE-91FCE47770E3}"/>
    <w:embedBold r:id="rId3" w:fontKey="{9B117FE9-02F0-9B42-800A-7063EF791630}"/>
    <w:embedItalic r:id="rId4" w:fontKey="{EC378695-8A03-0148-93E4-701C6DCE2ABB}"/>
  </w:font>
  <w:font w:name="Caveat">
    <w:altName w:val="Calibri"/>
    <w:panose1 w:val="020B0604020202020204"/>
    <w:charset w:val="4D"/>
    <w:family w:val="auto"/>
    <w:pitch w:val="variable"/>
    <w:sig w:usb0="A00000FF" w:usb1="5000005B" w:usb2="00000000" w:usb3="00000000" w:csb0="00000093" w:csb1="00000000"/>
    <w:embedRegular r:id="rId5" w:fontKey="{CE5B6B95-60C4-CE4E-AFFF-5D6F5A910811}"/>
    <w:embedBold r:id="rId6" w:fontKey="{02C01F7E-E2FA-A041-93F8-D3A99B739D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37F51B7-C208-7E4B-82C8-4448935F1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6BF27F-0D86-5C40-A4C9-807629443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6A590" w14:textId="6C7067FC" w:rsidR="00273DBC" w:rsidRDefault="005D6A7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755A5E" wp14:editId="45259138">
              <wp:simplePos x="0" y="0"/>
              <wp:positionH relativeFrom="column">
                <wp:posOffset>1188085</wp:posOffset>
              </wp:positionH>
              <wp:positionV relativeFrom="paragraph">
                <wp:posOffset>-47625</wp:posOffset>
              </wp:positionV>
              <wp:extent cx="5157470" cy="430530"/>
              <wp:effectExtent l="0" t="0" r="0" b="0"/>
              <wp:wrapNone/>
              <wp:docPr id="24836288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747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0CAF0" w14:textId="77777777" w:rsidR="00273DBC" w:rsidRPr="008B0C8D" w:rsidRDefault="00273DBC" w:rsidP="00273DBC">
                          <w:pPr>
                            <w:pStyle w:val="Disclaimer"/>
                          </w:pPr>
                          <w:r w:rsidRPr="008B0C8D">
      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      </w:r>
                          <w:r>
                            <w:t>Anna Macedonia</w:t>
                          </w:r>
                          <w:r w:rsidRPr="008B0C8D">
                            <w:t xml:space="preserve">. </w:t>
                          </w:r>
                          <w:r>
                            <w:t>053125</w:t>
                          </w:r>
                        </w:p>
                        <w:p w14:paraId="60C6204B" w14:textId="77777777" w:rsidR="00273DBC" w:rsidRPr="008B0C8D" w:rsidRDefault="00273DBC" w:rsidP="00273DBC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55A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3.55pt;margin-top:-3.75pt;width:406.1pt;height:3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" filled="f" stroked="f" strokeweight=".5pt">
              <v:textbox>
                <w:txbxContent>
                  <w:p w14:paraId="2F90CAF0" w14:textId="77777777" w:rsidR="00273DBC" w:rsidRPr="008B0C8D" w:rsidRDefault="00273DBC" w:rsidP="00273DBC">
                    <w:pPr>
                      <w:pStyle w:val="Disclaimer"/>
                    </w:pPr>
                    <w:r w:rsidRPr="008B0C8D">
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</w:r>
                    <w:r>
                      <w:t>Anna Macedonia</w:t>
                    </w:r>
                    <w:r w:rsidRPr="008B0C8D">
                      <w:t xml:space="preserve">. </w:t>
                    </w:r>
                    <w:r>
                      <w:t>053125</w:t>
                    </w:r>
                  </w:p>
                  <w:p w14:paraId="60C6204B" w14:textId="77777777" w:rsidR="00273DBC" w:rsidRPr="008B0C8D" w:rsidRDefault="00273DBC" w:rsidP="00273DBC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73F97629" wp14:editId="22EBA4FF">
          <wp:simplePos x="0" y="0"/>
          <wp:positionH relativeFrom="column">
            <wp:posOffset>-537845</wp:posOffset>
          </wp:positionH>
          <wp:positionV relativeFrom="paragraph">
            <wp:posOffset>-6350</wp:posOffset>
          </wp:positionV>
          <wp:extent cx="1221740" cy="303530"/>
          <wp:effectExtent l="0" t="0" r="0" b="1270"/>
          <wp:wrapTight wrapText="bothSides">
            <wp:wrapPolygon edited="0">
              <wp:start x="0" y="0"/>
              <wp:lineTo x="0" y="1808"/>
              <wp:lineTo x="1572" y="14460"/>
              <wp:lineTo x="2021" y="20787"/>
              <wp:lineTo x="4940" y="20787"/>
              <wp:lineTo x="18412" y="20787"/>
              <wp:lineTo x="21331" y="19883"/>
              <wp:lineTo x="21331" y="2711"/>
              <wp:lineTo x="7859" y="0"/>
              <wp:lineTo x="0" y="0"/>
            </wp:wrapPolygon>
          </wp:wrapTight>
          <wp:docPr id="693902692" name="Picture 4" descr="Vanderbilt: Peabody Colle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391784" name="Picture 4" descr="Vanderbilt: Peabody Colleg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D030D51" wp14:editId="0EA29D8C">
          <wp:simplePos x="0" y="0"/>
          <wp:positionH relativeFrom="column">
            <wp:posOffset>727710</wp:posOffset>
          </wp:positionH>
          <wp:positionV relativeFrom="paragraph">
            <wp:posOffset>-33003</wp:posOffset>
          </wp:positionV>
          <wp:extent cx="409575" cy="342900"/>
          <wp:effectExtent l="0" t="0" r="0" b="0"/>
          <wp:wrapNone/>
          <wp:docPr id="1302599816" name="Picture 1668843752" descr="IDEAs that Work: U.S. Office of Special Education Program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634214" name="Picture 1668843752" descr="IDEAs that Work: U.S. Office of Special Education Programs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560F22C" wp14:editId="1F654EAB">
              <wp:simplePos x="0" y="0"/>
              <wp:positionH relativeFrom="margin">
                <wp:posOffset>-562610</wp:posOffset>
              </wp:positionH>
              <wp:positionV relativeFrom="page">
                <wp:posOffset>9321800</wp:posOffset>
              </wp:positionV>
              <wp:extent cx="7077075" cy="0"/>
              <wp:effectExtent l="0" t="0" r="9525" b="12700"/>
              <wp:wrapNone/>
              <wp:docPr id="539035572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7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6C3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BE3070" id="Line 3" o:spid="_x0000_s1026" alt="&quot;&quot;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4.3pt,734pt" to="512.95pt,73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" strokecolor="#86c35b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AD4F7" w14:textId="77777777" w:rsidR="00622081" w:rsidRDefault="00622081" w:rsidP="00273DBC">
      <w:pPr>
        <w:spacing w:line="240" w:lineRule="auto"/>
      </w:pPr>
      <w:r>
        <w:separator/>
      </w:r>
    </w:p>
  </w:footnote>
  <w:footnote w:type="continuationSeparator" w:id="0">
    <w:p w14:paraId="67463DEF" w14:textId="77777777" w:rsidR="00622081" w:rsidRDefault="00622081" w:rsidP="00273D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DC2"/>
    <w:multiLevelType w:val="multilevel"/>
    <w:tmpl w:val="184A5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9D775C"/>
    <w:multiLevelType w:val="multilevel"/>
    <w:tmpl w:val="A43AC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C42A87"/>
    <w:multiLevelType w:val="multilevel"/>
    <w:tmpl w:val="6456CE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0553F72"/>
    <w:multiLevelType w:val="multilevel"/>
    <w:tmpl w:val="7522F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8285514">
    <w:abstractNumId w:val="1"/>
  </w:num>
  <w:num w:numId="2" w16cid:durableId="1346858791">
    <w:abstractNumId w:val="3"/>
  </w:num>
  <w:num w:numId="3" w16cid:durableId="478695694">
    <w:abstractNumId w:val="2"/>
  </w:num>
  <w:num w:numId="4" w16cid:durableId="877280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E6"/>
    <w:rsid w:val="00023480"/>
    <w:rsid w:val="0013634D"/>
    <w:rsid w:val="001800F4"/>
    <w:rsid w:val="00255923"/>
    <w:rsid w:val="00273DBC"/>
    <w:rsid w:val="002E39D4"/>
    <w:rsid w:val="003237E7"/>
    <w:rsid w:val="003A05A5"/>
    <w:rsid w:val="003D030B"/>
    <w:rsid w:val="00466C78"/>
    <w:rsid w:val="005310A9"/>
    <w:rsid w:val="005328F6"/>
    <w:rsid w:val="005D6A7D"/>
    <w:rsid w:val="005E2A89"/>
    <w:rsid w:val="00622081"/>
    <w:rsid w:val="0063059A"/>
    <w:rsid w:val="00656AB5"/>
    <w:rsid w:val="00660DB1"/>
    <w:rsid w:val="00692D9B"/>
    <w:rsid w:val="007770EF"/>
    <w:rsid w:val="0080544C"/>
    <w:rsid w:val="008F3D29"/>
    <w:rsid w:val="009A4B91"/>
    <w:rsid w:val="00A058E6"/>
    <w:rsid w:val="00A93DFB"/>
    <w:rsid w:val="00AB3CD9"/>
    <w:rsid w:val="00C15A27"/>
    <w:rsid w:val="00C34460"/>
    <w:rsid w:val="00DB5A1F"/>
    <w:rsid w:val="00E725F5"/>
    <w:rsid w:val="00E85A96"/>
    <w:rsid w:val="00EA1327"/>
    <w:rsid w:val="00EA587C"/>
    <w:rsid w:val="00F9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90865"/>
  <w15:docId w15:val="{5945E71B-EAED-4B84-9971-4AA4458D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3D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DBC"/>
  </w:style>
  <w:style w:type="paragraph" w:styleId="Footer">
    <w:name w:val="footer"/>
    <w:basedOn w:val="Normal"/>
    <w:link w:val="FooterChar"/>
    <w:uiPriority w:val="99"/>
    <w:unhideWhenUsed/>
    <w:rsid w:val="00273D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DBC"/>
  </w:style>
  <w:style w:type="paragraph" w:customStyle="1" w:styleId="Disclaimer">
    <w:name w:val="Disclaimer"/>
    <w:basedOn w:val="Normal"/>
    <w:qFormat/>
    <w:rsid w:val="00273DBC"/>
    <w:pPr>
      <w:spacing w:line="240" w:lineRule="auto"/>
    </w:pPr>
    <w:rPr>
      <w:rFonts w:eastAsia="Times New Roman"/>
      <w:color w:val="000000" w:themeColor="text1"/>
      <w:sz w:val="14"/>
      <w:szCs w:val="14"/>
      <w:lang w:val="en-US"/>
    </w:rPr>
  </w:style>
  <w:style w:type="character" w:styleId="Hyperlink">
    <w:name w:val="Hyperlink"/>
    <w:basedOn w:val="DefaultParagraphFont"/>
    <w:uiPriority w:val="99"/>
    <w:unhideWhenUsed/>
    <w:rsid w:val="005D6A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6A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uralpublishing.com/publications/behavior-management-systems-classrooms-and-individua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earson.com/en-us/subject-catalog/p/applied-behavior-analysis-for-teachers/P200000000718/97801356061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State University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McNeill Lukins</dc:creator>
  <cp:lastModifiedBy>Price, Sarah N</cp:lastModifiedBy>
  <cp:revision>17</cp:revision>
  <dcterms:created xsi:type="dcterms:W3CDTF">2025-02-19T15:31:00Z</dcterms:created>
  <dcterms:modified xsi:type="dcterms:W3CDTF">2025-05-28T15:24:00Z</dcterms:modified>
</cp:coreProperties>
</file>