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4313210A" w:rsidR="009C492A" w:rsidRDefault="000D51E1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E75772" wp14:editId="61C0F60B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E94F7" w14:textId="77777777" w:rsidR="000D51E1" w:rsidRPr="00692CCF" w:rsidRDefault="000D51E1" w:rsidP="000D51E1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57B82" w14:textId="7F370690" w:rsidR="000D51E1" w:rsidRPr="00B75715" w:rsidRDefault="000D51E1" w:rsidP="000D51E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 5)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C1FF169" w14:textId="5C92E461" w:rsidR="000D51E1" w:rsidRPr="00692CCF" w:rsidRDefault="000D51E1" w:rsidP="000D51E1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Closer Look at Tier 3</w:t>
                              </w:r>
                            </w:p>
                            <w:p w14:paraId="407D120D" w14:textId="77777777" w:rsidR="000D51E1" w:rsidRPr="00B75715" w:rsidRDefault="000D51E1" w:rsidP="000D51E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92A4C73" w14:textId="77777777" w:rsidR="000D51E1" w:rsidRPr="00B75715" w:rsidRDefault="000D51E1" w:rsidP="000D51E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6C39572" w14:textId="77777777" w:rsidR="000D51E1" w:rsidRPr="00B75715" w:rsidRDefault="000D51E1" w:rsidP="000D51E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848FCB3" w14:textId="77777777" w:rsidR="000D51E1" w:rsidRPr="00B75715" w:rsidRDefault="000D51E1" w:rsidP="000D51E1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7577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B9E94F7" w14:textId="77777777" w:rsidR="000D51E1" w:rsidRPr="00692CCF" w:rsidRDefault="000D51E1" w:rsidP="000D51E1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DC57B82" w14:textId="7F370690" w:rsidR="000D51E1" w:rsidRPr="00B75715" w:rsidRDefault="000D51E1" w:rsidP="000D51E1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(Part 5)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C1FF169" w14:textId="5C92E461" w:rsidR="000D51E1" w:rsidRPr="00692CCF" w:rsidRDefault="000D51E1" w:rsidP="000D51E1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Closer Look at Tier 3</w:t>
                        </w:r>
                      </w:p>
                      <w:p w14:paraId="407D120D" w14:textId="77777777" w:rsidR="000D51E1" w:rsidRPr="00B75715" w:rsidRDefault="000D51E1" w:rsidP="000D51E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92A4C73" w14:textId="77777777" w:rsidR="000D51E1" w:rsidRPr="00B75715" w:rsidRDefault="000D51E1" w:rsidP="000D51E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6C39572" w14:textId="77777777" w:rsidR="000D51E1" w:rsidRPr="00B75715" w:rsidRDefault="000D51E1" w:rsidP="000D51E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848FCB3" w14:textId="77777777" w:rsidR="000D51E1" w:rsidRPr="00B75715" w:rsidRDefault="000D51E1" w:rsidP="000D51E1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443D3FA8" w14:textId="7A961A7F" w:rsidR="00E31FFF" w:rsidRPr="00451231" w:rsidRDefault="009C492A" w:rsidP="00451231">
      <w:pPr>
        <w:pStyle w:val="IRISBullet"/>
      </w:pPr>
      <w:r w:rsidRPr="00451231">
        <w:t xml:space="preserve">Module Description: </w:t>
      </w:r>
      <w:r w:rsidR="00451231" w:rsidRPr="00451231">
        <w:t>This module describes which students will receive Tier 3 intervention (i.e., special education services), components of Tier 3 reading interventions, and students' response to this individualized intervention. This module also explores parent involvement and issues related to English language learners (est. completion time: 2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D3E7593" w:rsidR="009C492A" w:rsidRPr="00451231" w:rsidRDefault="009C492A" w:rsidP="00451231">
      <w:pPr>
        <w:pStyle w:val="IRISBullet"/>
        <w:rPr>
          <w:rFonts w:eastAsia="FuturaStd-Book"/>
        </w:rPr>
      </w:pPr>
      <w:r w:rsidRPr="00451231">
        <w:rPr>
          <w:rFonts w:eastAsia="FuturaStd-Book"/>
        </w:rPr>
        <w:t>Video:</w:t>
      </w:r>
      <w:r w:rsidR="002A67A2" w:rsidRPr="00451231">
        <w:t xml:space="preserve"> </w:t>
      </w:r>
      <w:r w:rsidR="00451231" w:rsidRPr="00451231">
        <w:t xml:space="preserve">Dr. Katy </w:t>
      </w:r>
      <w:proofErr w:type="spellStart"/>
      <w:r w:rsidR="00451231" w:rsidRPr="00451231">
        <w:t>Stromwell</w:t>
      </w:r>
      <w:proofErr w:type="spellEnd"/>
      <w:r w:rsidR="00451231" w:rsidRPr="00451231">
        <w:t xml:space="preserve"> is a district-level general education director</w:t>
      </w:r>
      <w:r w:rsidR="002A67A2" w:rsidRPr="00451231">
        <w:t>...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0864AAE1" w14:textId="77777777" w:rsidR="00451231" w:rsidRPr="00451231" w:rsidRDefault="00451231" w:rsidP="00451231">
      <w:pPr>
        <w:pStyle w:val="IRISBullet"/>
      </w:pPr>
      <w:r w:rsidRPr="00451231">
        <w:rPr>
          <w:rStyle w:val="int-thought"/>
          <w:rFonts w:eastAsiaTheme="majorEastAsia"/>
        </w:rPr>
        <w:t>How can Tier 3 intervention be conceptualized in the RTI approach?</w:t>
      </w:r>
    </w:p>
    <w:p w14:paraId="18FC4173" w14:textId="77777777" w:rsidR="00451231" w:rsidRPr="00451231" w:rsidRDefault="00451231" w:rsidP="00451231">
      <w:pPr>
        <w:pStyle w:val="IRISBullet"/>
      </w:pPr>
      <w:r w:rsidRPr="00451231">
        <w:t>How can Tier 3 intervention be implemented?</w:t>
      </w:r>
    </w:p>
    <w:p w14:paraId="206785BD" w14:textId="77777777" w:rsidR="00451231" w:rsidRPr="00451231" w:rsidRDefault="00451231" w:rsidP="00451231">
      <w:pPr>
        <w:pStyle w:val="IRISBullet"/>
      </w:pPr>
      <w:r w:rsidRPr="00451231">
        <w:t>What considerations should schools and districts be aware of when they deliver Tier 3 intervention?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B40690">
            <w:pPr>
              <w:rPr>
                <w:rFonts w:ascii="Arial" w:hAnsi="Arial" w:cs="Arial"/>
              </w:rPr>
            </w:pPr>
          </w:p>
        </w:tc>
      </w:tr>
    </w:tbl>
    <w:p w14:paraId="3F675C23" w14:textId="64EDE66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4938AE81" w14:textId="77777777" w:rsidR="00F87BDC" w:rsidRPr="00F87BDC" w:rsidRDefault="00F87BDC" w:rsidP="00F87BDC">
      <w:pPr>
        <w:pStyle w:val="IRISBullet"/>
      </w:pPr>
      <w:r w:rsidRPr="00F87BDC">
        <w:t xml:space="preserve">Recognize the elements of Tier 3 </w:t>
      </w:r>
      <w:proofErr w:type="gramStart"/>
      <w:r w:rsidRPr="00F87BDC">
        <w:t>intervention</w:t>
      </w:r>
      <w:proofErr w:type="gramEnd"/>
    </w:p>
    <w:p w14:paraId="1E8B7304" w14:textId="77777777" w:rsidR="00F87BDC" w:rsidRPr="00F87BDC" w:rsidRDefault="00F87BDC" w:rsidP="00F87BDC">
      <w:pPr>
        <w:pStyle w:val="IRISBullet"/>
      </w:pPr>
      <w:r w:rsidRPr="00F87BDC">
        <w:t xml:space="preserve">Understand how to identify students who need Tier 3 </w:t>
      </w:r>
      <w:proofErr w:type="gramStart"/>
      <w:r w:rsidRPr="00F87BDC">
        <w:t>intervention</w:t>
      </w:r>
      <w:proofErr w:type="gramEnd"/>
    </w:p>
    <w:p w14:paraId="66C8265C" w14:textId="77777777" w:rsidR="00F87BDC" w:rsidRPr="00F87BDC" w:rsidRDefault="00F87BDC" w:rsidP="00F87BDC">
      <w:pPr>
        <w:pStyle w:val="IRISBullet"/>
      </w:pPr>
      <w:r w:rsidRPr="00F87BDC">
        <w:t xml:space="preserve">Know that Tier 3 intervention involves the frequent progress monitoring of student learning that, in turn, guides </w:t>
      </w:r>
      <w:proofErr w:type="gramStart"/>
      <w:r w:rsidRPr="00F87BDC">
        <w:t>instruction</w:t>
      </w:r>
      <w:proofErr w:type="gramEnd"/>
    </w:p>
    <w:p w14:paraId="27748352" w14:textId="77777777" w:rsidR="00F87BDC" w:rsidRPr="00F87BDC" w:rsidRDefault="00F87BDC" w:rsidP="00F87BDC">
      <w:pPr>
        <w:pStyle w:val="IRISBullet"/>
      </w:pPr>
      <w:r w:rsidRPr="00F87BDC">
        <w:t xml:space="preserve">Realize the importance of maintaining good communication with parents throughout the RTI </w:t>
      </w:r>
      <w:proofErr w:type="gramStart"/>
      <w:r w:rsidRPr="00F87BDC">
        <w:t>process</w:t>
      </w:r>
      <w:proofErr w:type="gramEnd"/>
    </w:p>
    <w:p w14:paraId="3BDEA9D8" w14:textId="77777777" w:rsidR="00F87BDC" w:rsidRPr="00F87BDC" w:rsidRDefault="00F87BDC" w:rsidP="00F87BDC">
      <w:pPr>
        <w:pStyle w:val="IRISBullet"/>
      </w:pPr>
      <w:r w:rsidRPr="00F87BDC">
        <w:lastRenderedPageBreak/>
        <w:t xml:space="preserve">Comprehend the effects of culture on </w:t>
      </w:r>
      <w:proofErr w:type="gramStart"/>
      <w:r w:rsidRPr="00F87BDC">
        <w:t>learning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8A2062">
      <w:pPr>
        <w:pStyle w:val="IRISPageHeading"/>
        <w:numPr>
          <w:ilvl w:val="0"/>
          <w:numId w:val="0"/>
        </w:numPr>
        <w:ind w:left="792"/>
      </w:pPr>
    </w:p>
    <w:p w14:paraId="4A0A4260" w14:textId="4CA4E8D7" w:rsidR="009C492A" w:rsidRPr="00511763" w:rsidRDefault="009C492A" w:rsidP="009C492A">
      <w:pPr>
        <w:pStyle w:val="IRISPageHeading"/>
      </w:pPr>
      <w:r w:rsidRPr="00511763">
        <w:t xml:space="preserve">Page 1: </w:t>
      </w:r>
      <w:r w:rsidR="00A50381">
        <w:t>RTI</w:t>
      </w:r>
      <w:r w:rsidR="00F87BDC">
        <w:t xml:space="preserve"> Overview</w:t>
      </w:r>
    </w:p>
    <w:p w14:paraId="6BB0B016" w14:textId="1728325B" w:rsidR="00C24FDE" w:rsidRDefault="00B9130A" w:rsidP="00B9130A">
      <w:pPr>
        <w:pStyle w:val="IRISBullet"/>
      </w:pPr>
      <w:r>
        <w:t>Response to Intervention (RTI) is a multi-tiered approach for delivering…</w:t>
      </w:r>
    </w:p>
    <w:p w14:paraId="05DBBA5A" w14:textId="3ED1221A" w:rsidR="00B9130A" w:rsidRDefault="00B9130A" w:rsidP="00B9130A">
      <w:pPr>
        <w:pStyle w:val="IRISBullet"/>
      </w:pPr>
      <w:r>
        <w:t>RTI serves two primary purposes… [bullet points]</w:t>
      </w:r>
    </w:p>
    <w:p w14:paraId="02A9B923" w14:textId="4F4B22D7" w:rsidR="00B9130A" w:rsidRDefault="00B9130A" w:rsidP="00B9130A">
      <w:pPr>
        <w:pStyle w:val="IRISBullet"/>
      </w:pPr>
      <w:r>
        <w:t>RTI components [table]</w:t>
      </w:r>
    </w:p>
    <w:p w14:paraId="45C036F8" w14:textId="12DFDEAB" w:rsidR="00B9130A" w:rsidRDefault="00B9130A" w:rsidP="00B9130A">
      <w:pPr>
        <w:pStyle w:val="IRISBullet"/>
        <w:numPr>
          <w:ilvl w:val="1"/>
          <w:numId w:val="2"/>
        </w:numPr>
      </w:pPr>
      <w:r>
        <w:t>Link: special education services [definition]</w:t>
      </w:r>
    </w:p>
    <w:p w14:paraId="6249BD0C" w14:textId="7E88704C" w:rsidR="00B9130A" w:rsidRDefault="00B9130A" w:rsidP="00B9130A">
      <w:pPr>
        <w:pStyle w:val="IRISBullet"/>
      </w:pPr>
      <w:r>
        <w:t>Elements of RTI Common to All Tiers</w:t>
      </w:r>
    </w:p>
    <w:p w14:paraId="34223864" w14:textId="73E0FAB8" w:rsidR="00B9130A" w:rsidRDefault="00B9130A" w:rsidP="00B9130A">
      <w:pPr>
        <w:pStyle w:val="IRISBullet"/>
      </w:pPr>
      <w:r>
        <w:t>For Your Information</w:t>
      </w:r>
    </w:p>
    <w:p w14:paraId="1927AB49" w14:textId="77777777" w:rsidR="00B9130A" w:rsidRPr="00C24FDE" w:rsidRDefault="00B9130A" w:rsidP="00B9130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8A2062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68B23AD3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B9130A">
        <w:t>Characteristics of the RTI Approach</w:t>
      </w:r>
    </w:p>
    <w:p w14:paraId="329F777D" w14:textId="2F8E530C" w:rsidR="00A50381" w:rsidRDefault="00C24FDE" w:rsidP="00B9130A">
      <w:pPr>
        <w:pStyle w:val="IRISBullet"/>
      </w:pPr>
      <w:r>
        <w:t>T</w:t>
      </w:r>
      <w:r w:rsidR="00B9130A">
        <w:t>he RTI approach is a general education initiative….</w:t>
      </w:r>
    </w:p>
    <w:p w14:paraId="730EEEB7" w14:textId="46D2FA74" w:rsidR="00B9130A" w:rsidRDefault="00B9130A" w:rsidP="00B9130A">
      <w:pPr>
        <w:pStyle w:val="IRISBullet"/>
      </w:pPr>
      <w:r>
        <w:t>RTI Model/Traditional Model [table]</w:t>
      </w:r>
    </w:p>
    <w:p w14:paraId="587E0CF4" w14:textId="701C17A0" w:rsidR="00B9130A" w:rsidRDefault="00B9130A" w:rsidP="00B9130A">
      <w:pPr>
        <w:pStyle w:val="IRISBullet"/>
        <w:numPr>
          <w:ilvl w:val="1"/>
          <w:numId w:val="2"/>
        </w:numPr>
      </w:pPr>
      <w:r>
        <w:t>Link: formative assessment [definition]</w:t>
      </w:r>
    </w:p>
    <w:p w14:paraId="5C0A1E99" w14:textId="53AD738F" w:rsidR="00B9130A" w:rsidRDefault="00B9130A" w:rsidP="00B9130A">
      <w:pPr>
        <w:pStyle w:val="IRISBullet"/>
        <w:numPr>
          <w:ilvl w:val="1"/>
          <w:numId w:val="2"/>
        </w:numPr>
      </w:pPr>
      <w:r>
        <w:t>Link: summative assessment [definition]</w:t>
      </w:r>
    </w:p>
    <w:p w14:paraId="1ABAF302" w14:textId="552D7493" w:rsidR="00B9130A" w:rsidRDefault="00B9130A" w:rsidP="00B9130A">
      <w:pPr>
        <w:pStyle w:val="IRISBullet"/>
      </w:pPr>
      <w:r>
        <w:t>For Your Information</w:t>
      </w:r>
    </w:p>
    <w:p w14:paraId="1FCF4972" w14:textId="530D993D" w:rsidR="00B9130A" w:rsidRDefault="00B9130A" w:rsidP="00B9130A">
      <w:pPr>
        <w:pStyle w:val="IRISBullet"/>
      </w:pPr>
      <w:r>
        <w:t>Common RTI Models</w:t>
      </w:r>
    </w:p>
    <w:p w14:paraId="1D90EAF7" w14:textId="5862E75C" w:rsidR="00B9130A" w:rsidRDefault="00B9130A" w:rsidP="00B9130A">
      <w:pPr>
        <w:pStyle w:val="IRISBullet"/>
        <w:numPr>
          <w:ilvl w:val="1"/>
          <w:numId w:val="2"/>
        </w:numPr>
      </w:pPr>
      <w:r>
        <w:t>Tier 1–4 Intervention [table]</w:t>
      </w:r>
    </w:p>
    <w:p w14:paraId="2F24E41A" w14:textId="666EFF79" w:rsidR="00B9130A" w:rsidRDefault="00B9130A" w:rsidP="00B9130A">
      <w:pPr>
        <w:pStyle w:val="IRISBullet"/>
        <w:numPr>
          <w:ilvl w:val="1"/>
          <w:numId w:val="2"/>
        </w:numPr>
      </w:pPr>
      <w:r>
        <w:t>Audio: Listen to Doug and Lynn Fuchs talk about the advantage…</w:t>
      </w:r>
    </w:p>
    <w:p w14:paraId="33143BDF" w14:textId="77777777" w:rsidR="00B9130A" w:rsidRPr="00E31FFF" w:rsidRDefault="00B9130A" w:rsidP="00B9130A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2B10AE" w14:textId="77777777" w:rsidR="00B40690" w:rsidRDefault="00B40690" w:rsidP="008A2062">
      <w:pPr>
        <w:pStyle w:val="IRISPageHeading"/>
        <w:numPr>
          <w:ilvl w:val="0"/>
          <w:numId w:val="0"/>
        </w:numPr>
        <w:ind w:left="792"/>
      </w:pPr>
    </w:p>
    <w:p w14:paraId="7625BB64" w14:textId="77777777" w:rsidR="008A2062" w:rsidRDefault="008A2062" w:rsidP="008A2062">
      <w:pPr>
        <w:pStyle w:val="IRISPageHeading"/>
        <w:numPr>
          <w:ilvl w:val="0"/>
          <w:numId w:val="0"/>
        </w:numPr>
        <w:ind w:left="792"/>
      </w:pPr>
    </w:p>
    <w:p w14:paraId="3E6B5D47" w14:textId="77777777" w:rsidR="008A2062" w:rsidRDefault="008A2062" w:rsidP="008A2062">
      <w:pPr>
        <w:pStyle w:val="IRISPageHeading"/>
        <w:numPr>
          <w:ilvl w:val="0"/>
          <w:numId w:val="0"/>
        </w:numPr>
        <w:ind w:left="792"/>
      </w:pPr>
    </w:p>
    <w:p w14:paraId="7583D754" w14:textId="53755A90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347FAF">
        <w:t>Qualities of Tier 3 Intervention</w:t>
      </w:r>
    </w:p>
    <w:p w14:paraId="38E7197C" w14:textId="7723C11A" w:rsidR="0060380D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Although most students respond to Tier 1 or Tier 2 instruction…</w:t>
      </w:r>
    </w:p>
    <w:p w14:paraId="5FE8024B" w14:textId="43A0C5F3" w:rsidR="00347FAF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Link: recursive [definition]</w:t>
      </w:r>
    </w:p>
    <w:p w14:paraId="10843F8A" w14:textId="08897B8D" w:rsidR="00347FAF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Audio: Listen as Lynn Fuchs elaborates on the need among some…</w:t>
      </w:r>
    </w:p>
    <w:p w14:paraId="5CD38A56" w14:textId="32A79B30" w:rsidR="00347FAF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Tier 3 instruction differs from that provided in Tiers 1 or 2… [bullet points]</w:t>
      </w:r>
    </w:p>
    <w:p w14:paraId="110C5E5C" w14:textId="30383C92" w:rsidR="00347FAF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Characteristics of Tier 3 intervention [table]</w:t>
      </w:r>
    </w:p>
    <w:p w14:paraId="42513D9E" w14:textId="7FF2340F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five core reading components [drop-down menu]</w:t>
      </w:r>
    </w:p>
    <w:p w14:paraId="45CC2D0A" w14:textId="10D2AD47" w:rsidR="00347FAF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For Your Information</w:t>
      </w:r>
    </w:p>
    <w:p w14:paraId="3C48311C" w14:textId="2E78C45B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rounds of intervention [definition]</w:t>
      </w:r>
    </w:p>
    <w:p w14:paraId="3F66AB26" w14:textId="75024E46" w:rsidR="00347FAF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Link: IEP team [definition]</w:t>
      </w:r>
    </w:p>
    <w:p w14:paraId="3031272C" w14:textId="7E106FFA" w:rsidR="00347FAF" w:rsidRDefault="00347FAF" w:rsidP="00347FAF">
      <w:pPr>
        <w:pStyle w:val="IRISBullet"/>
        <w:rPr>
          <w:rFonts w:eastAsia="FuturaStd-Book"/>
        </w:rPr>
      </w:pPr>
      <w:r>
        <w:rPr>
          <w:rFonts w:eastAsia="FuturaStd-Book"/>
        </w:rPr>
        <w:t>These intervention services are delivered by the special… [bullet points]</w:t>
      </w:r>
    </w:p>
    <w:p w14:paraId="6948A9F1" w14:textId="77777777" w:rsidR="00347FAF" w:rsidRPr="00347FAF" w:rsidRDefault="00347FAF" w:rsidP="00347FA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8A2062">
      <w:pPr>
        <w:pStyle w:val="IRISPageHeading"/>
        <w:numPr>
          <w:ilvl w:val="0"/>
          <w:numId w:val="0"/>
        </w:numPr>
        <w:ind w:left="792"/>
      </w:pPr>
    </w:p>
    <w:p w14:paraId="14066478" w14:textId="09752FF0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347FAF">
        <w:t>Determining Which Students Will Receive Tier 3 Intervention</w:t>
      </w:r>
    </w:p>
    <w:p w14:paraId="46D0C859" w14:textId="6F47E0B2" w:rsidR="00953CCA" w:rsidRDefault="00347FAF" w:rsidP="00347FA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Most of the students who require Tier 3 intervention have difficulty…</w:t>
      </w:r>
    </w:p>
    <w:p w14:paraId="69C0CB7B" w14:textId="5F052F70" w:rsidR="00347FAF" w:rsidRDefault="00347FAF" w:rsidP="00347FA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Additionally, they often lack… [bullet points]</w:t>
      </w:r>
    </w:p>
    <w:p w14:paraId="5F6D1765" w14:textId="25564914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phonological awareness [definition]</w:t>
      </w:r>
    </w:p>
    <w:p w14:paraId="43FAF702" w14:textId="3D0A3440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alphabetic principle [definition]</w:t>
      </w:r>
    </w:p>
    <w:p w14:paraId="063C3DDD" w14:textId="5B96EE6E" w:rsidR="00347FAF" w:rsidRDefault="00347FAF" w:rsidP="00347FA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Doug Fuchs describes some of the other…</w:t>
      </w:r>
    </w:p>
    <w:p w14:paraId="39C4DC58" w14:textId="7AE1D27E" w:rsidR="00347FAF" w:rsidRDefault="00347FAF" w:rsidP="00347FA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Tier 3 Eligibility Process</w:t>
      </w:r>
    </w:p>
    <w:p w14:paraId="126548EB" w14:textId="598A3BBF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not making adequate progress [drop-down menu]</w:t>
      </w:r>
    </w:p>
    <w:p w14:paraId="0064D40F" w14:textId="6F6496C3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BDBA90F" w14:textId="22CDF38C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2): Assessment [IRIS Module]</w:t>
      </w:r>
    </w:p>
    <w:p w14:paraId="27E500A2" w14:textId="07D61C2B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4): Putting It All Together [IRIS Module]</w:t>
      </w:r>
    </w:p>
    <w:p w14:paraId="66DAB749" w14:textId="3A609EBF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formal process for determining whether a… [bullet points]</w:t>
      </w:r>
    </w:p>
    <w:p w14:paraId="2E25AB21" w14:textId="38D1A569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Referral</w:t>
      </w:r>
    </w:p>
    <w:p w14:paraId="2E38A496" w14:textId="033DD5EC" w:rsidR="00347FAF" w:rsidRDefault="00347FAF" w:rsidP="00347F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Evaluation</w:t>
      </w:r>
    </w:p>
    <w:p w14:paraId="39E71E6A" w14:textId="7ADCC051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Factors to rule out include… [bullet points]</w:t>
      </w:r>
    </w:p>
    <w:p w14:paraId="5EB3D2DC" w14:textId="0135D8CC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Assessment/Purpose [table]</w:t>
      </w:r>
    </w:p>
    <w:p w14:paraId="441F7AEA" w14:textId="6E7DC971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To read the IDEA 2004 statutes… [drop-down menu]</w:t>
      </w:r>
    </w:p>
    <w:p w14:paraId="777942BF" w14:textId="1DF3A90D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individualized education program (IEP) [definition]</w:t>
      </w:r>
    </w:p>
    <w:p w14:paraId="1D69DAD2" w14:textId="494BF0BA" w:rsidR="00347FAF" w:rsidRDefault="00347FAF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33C814D0" w14:textId="53D71A81" w:rsidR="00347FAF" w:rsidRDefault="00CC4647" w:rsidP="00347F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a summary of… [drop-down menu]</w:t>
      </w:r>
    </w:p>
    <w:p w14:paraId="1196A7F7" w14:textId="77777777" w:rsidR="00953CCA" w:rsidRPr="00F019E2" w:rsidRDefault="00953CCA" w:rsidP="00953CCA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701CE5" w14:textId="0A29819C" w:rsidR="009C492A" w:rsidRDefault="009C492A" w:rsidP="00AF2F63">
      <w:pPr>
        <w:pStyle w:val="IRISPageHeading"/>
      </w:pPr>
      <w:r w:rsidRPr="00AF2F63">
        <w:lastRenderedPageBreak/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E85CD7">
        <w:t>Implementing Tier 3 Reading Interventions</w:t>
      </w:r>
    </w:p>
    <w:p w14:paraId="2E16C7EA" w14:textId="7374E04B" w:rsidR="002E4EAE" w:rsidRDefault="00E85CD7" w:rsidP="00E85CD7">
      <w:pPr>
        <w:pStyle w:val="IRISBullet"/>
      </w:pPr>
      <w:r>
        <w:t>Once students have been identified as needing Tier 3 intervention…</w:t>
      </w:r>
    </w:p>
    <w:p w14:paraId="31018494" w14:textId="0306D4B3" w:rsidR="00E85CD7" w:rsidRDefault="00E85CD7" w:rsidP="00E85CD7">
      <w:pPr>
        <w:pStyle w:val="IRISBullet"/>
      </w:pPr>
      <w:r>
        <w:t>Link: Systematic instruction [drop-down menu]</w:t>
      </w:r>
    </w:p>
    <w:p w14:paraId="6F2BD26C" w14:textId="43BE3785" w:rsidR="00E85CD7" w:rsidRDefault="00E85CD7" w:rsidP="00E85CD7">
      <w:pPr>
        <w:pStyle w:val="IRISBullet"/>
      </w:pPr>
      <w:r>
        <w:t>Link: Explicit or direct instruction [drop-down menu]</w:t>
      </w:r>
    </w:p>
    <w:p w14:paraId="7A3B373C" w14:textId="40BAFD9C" w:rsidR="00E85CD7" w:rsidRDefault="00E85CD7" w:rsidP="00E85CD7">
      <w:pPr>
        <w:pStyle w:val="IRISBullet"/>
      </w:pPr>
      <w:r>
        <w:t>Link: Immediate corrective feedback [drop-down menu]</w:t>
      </w:r>
    </w:p>
    <w:p w14:paraId="793A58DF" w14:textId="57FEF089" w:rsidR="00E85CD7" w:rsidRDefault="00E85CD7" w:rsidP="00E85CD7">
      <w:pPr>
        <w:pStyle w:val="IRISBullet"/>
      </w:pPr>
      <w:r>
        <w:t>Link: Frequent review [drop-down menu]</w:t>
      </w:r>
    </w:p>
    <w:p w14:paraId="491BDE4F" w14:textId="150EE12F" w:rsidR="00E85CD7" w:rsidRDefault="00E85CD7" w:rsidP="00E85CD7">
      <w:pPr>
        <w:pStyle w:val="IRISBullet"/>
      </w:pPr>
      <w:r>
        <w:t>Opportunities to practice [drop-down menu]</w:t>
      </w:r>
    </w:p>
    <w:p w14:paraId="44B211DC" w14:textId="705A2A53" w:rsidR="00E85CD7" w:rsidRDefault="00E85CD7" w:rsidP="00E85CD7">
      <w:pPr>
        <w:pStyle w:val="IRISBullet"/>
      </w:pPr>
      <w:r>
        <w:t>Scaffolded instruction [drop-down menu]</w:t>
      </w:r>
    </w:p>
    <w:p w14:paraId="564C8FAC" w14:textId="20CBB0B4" w:rsidR="00E85CD7" w:rsidRDefault="00E85CD7" w:rsidP="00E85CD7">
      <w:pPr>
        <w:pStyle w:val="IRISBullet"/>
      </w:pPr>
      <w:r>
        <w:t>Activity</w:t>
      </w:r>
    </w:p>
    <w:p w14:paraId="500A9F25" w14:textId="472110B1" w:rsidR="00E85CD7" w:rsidRDefault="00E85CD7" w:rsidP="00E85CD7">
      <w:pPr>
        <w:pStyle w:val="IRISBullet"/>
        <w:numPr>
          <w:ilvl w:val="1"/>
          <w:numId w:val="2"/>
        </w:numPr>
      </w:pPr>
      <w:r>
        <w:t>Video: Select the instructional principle being highlighted.</w:t>
      </w:r>
    </w:p>
    <w:p w14:paraId="13AF88CB" w14:textId="77777777" w:rsidR="00E85CD7" w:rsidRDefault="00E85CD7" w:rsidP="00E85CD7">
      <w:pPr>
        <w:pStyle w:val="IRISBullet"/>
        <w:numPr>
          <w:ilvl w:val="1"/>
          <w:numId w:val="2"/>
        </w:numPr>
      </w:pPr>
      <w:r>
        <w:t>Video: Select the instructional principle being highlighted.</w:t>
      </w:r>
    </w:p>
    <w:p w14:paraId="5D36D4A9" w14:textId="4F7D443C" w:rsidR="00E85CD7" w:rsidRDefault="00E85CD7" w:rsidP="00E85CD7">
      <w:pPr>
        <w:pStyle w:val="IRISBullet"/>
        <w:numPr>
          <w:ilvl w:val="1"/>
          <w:numId w:val="2"/>
        </w:numPr>
      </w:pPr>
      <w:r>
        <w:t>Video: Select the instructional principle being highlighted.</w:t>
      </w:r>
    </w:p>
    <w:p w14:paraId="63E9CF02" w14:textId="2F76D82D" w:rsidR="00E85CD7" w:rsidRDefault="00E85CD7" w:rsidP="00E85CD7">
      <w:pPr>
        <w:pStyle w:val="IRISBullet"/>
      </w:pPr>
      <w:r>
        <w:t>Link: Click for resources that can be used to… [drop-down menu]</w:t>
      </w:r>
    </w:p>
    <w:p w14:paraId="02843EE2" w14:textId="539A063E" w:rsidR="00E85CD7" w:rsidRDefault="00E85CD7" w:rsidP="00E85CD7">
      <w:pPr>
        <w:pStyle w:val="IRISBullet"/>
      </w:pPr>
      <w:r>
        <w:t>For Your Information</w:t>
      </w:r>
    </w:p>
    <w:p w14:paraId="11251C96" w14:textId="1BCF99D7" w:rsidR="00E85CD7" w:rsidRDefault="00E85CD7" w:rsidP="00E85CD7">
      <w:pPr>
        <w:pStyle w:val="IRISBullet"/>
      </w:pPr>
      <w:r>
        <w:t>Link: individualized education program (IEP) [definition]</w:t>
      </w:r>
    </w:p>
    <w:p w14:paraId="68CE88D4" w14:textId="761E48B9" w:rsidR="00E85CD7" w:rsidRDefault="00E85CD7" w:rsidP="00E85CD7">
      <w:pPr>
        <w:pStyle w:val="IRISBullet"/>
      </w:pPr>
      <w:r>
        <w:t>She uses these data to determine whether Laney… [bullet points]</w:t>
      </w:r>
    </w:p>
    <w:p w14:paraId="5529CC71" w14:textId="09F1664A" w:rsidR="00E85CD7" w:rsidRDefault="00E85CD7" w:rsidP="00E85CD7">
      <w:pPr>
        <w:pStyle w:val="IRISBullet"/>
      </w:pPr>
      <w:r>
        <w:t>Above the goal line/Below the goal line/Around the goal line [table]</w:t>
      </w:r>
    </w:p>
    <w:p w14:paraId="5D3648C1" w14:textId="77777777" w:rsidR="00E85CD7" w:rsidRDefault="00E85CD7" w:rsidP="00E85CD7">
      <w:pPr>
        <w:pStyle w:val="IRISBullet"/>
      </w:pPr>
      <w:r>
        <w:t>Audio: Doug Fuchs discusses the characteristics that make special…</w:t>
      </w:r>
    </w:p>
    <w:p w14:paraId="74013BA0" w14:textId="77777777" w:rsidR="00E85CD7" w:rsidRDefault="00E85CD7" w:rsidP="00E85CD7">
      <w:pPr>
        <w:pStyle w:val="IRISBullet"/>
      </w:pPr>
      <w:r>
        <w:t>Audio: Lynn Fuchs discusses the characteristics that make special…</w:t>
      </w:r>
    </w:p>
    <w:p w14:paraId="19A0C978" w14:textId="1356622E" w:rsidR="00E85CD7" w:rsidRDefault="00E85CD7" w:rsidP="00E85CD7">
      <w:pPr>
        <w:pStyle w:val="IRISBullet"/>
        <w:numPr>
          <w:ilvl w:val="0"/>
          <w:numId w:val="0"/>
        </w:numPr>
        <w:ind w:left="1440"/>
      </w:pPr>
      <w: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8A2062">
      <w:pPr>
        <w:pStyle w:val="IRISPageHeading"/>
        <w:numPr>
          <w:ilvl w:val="0"/>
          <w:numId w:val="0"/>
        </w:numPr>
        <w:ind w:left="792"/>
      </w:pPr>
    </w:p>
    <w:p w14:paraId="1757DC2D" w14:textId="6D8BF586" w:rsidR="001C3180" w:rsidRDefault="0037026A" w:rsidP="001C3180">
      <w:pPr>
        <w:pStyle w:val="IRISPageHeading"/>
      </w:pPr>
      <w:r>
        <w:t xml:space="preserve">Page 6: </w:t>
      </w:r>
      <w:r w:rsidR="00B34F8A">
        <w:t>Assessing Tier 3 Response</w:t>
      </w:r>
    </w:p>
    <w:p w14:paraId="377E4727" w14:textId="1B71620F" w:rsidR="00027877" w:rsidRDefault="00B34F8A" w:rsidP="00B34F8A">
      <w:pPr>
        <w:pStyle w:val="IRISBullet"/>
      </w:pPr>
      <w:r>
        <w:t>In Tier 3, teachers monitor students’ progress to determine how…</w:t>
      </w:r>
    </w:p>
    <w:p w14:paraId="09AD51F5" w14:textId="4A05E43B" w:rsidR="00B34F8A" w:rsidRDefault="00B34F8A" w:rsidP="00B34F8A">
      <w:pPr>
        <w:pStyle w:val="IRISBullet"/>
      </w:pPr>
      <w:r>
        <w:t>Tier placement options include… [bullet points]</w:t>
      </w:r>
    </w:p>
    <w:p w14:paraId="3C1078AD" w14:textId="3307D6DA" w:rsidR="00B34F8A" w:rsidRDefault="00B34F8A" w:rsidP="00B34F8A">
      <w:pPr>
        <w:pStyle w:val="IRISBullet"/>
      </w:pPr>
      <w:r>
        <w:t>The team consists of… [bullet points]</w:t>
      </w:r>
    </w:p>
    <w:p w14:paraId="40D0BE10" w14:textId="29EC9040" w:rsidR="00B34F8A" w:rsidRDefault="00B34F8A" w:rsidP="00B34F8A">
      <w:pPr>
        <w:pStyle w:val="IRISBullet"/>
      </w:pPr>
      <w:r>
        <w:t>For Your Information</w:t>
      </w:r>
    </w:p>
    <w:p w14:paraId="438F74A1" w14:textId="77777777" w:rsidR="00B34F8A" w:rsidRPr="00693FFE" w:rsidRDefault="00B34F8A" w:rsidP="00B34F8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6602B0F" w14:textId="77777777" w:rsidR="009803E8" w:rsidRDefault="009803E8" w:rsidP="008A2062">
      <w:pPr>
        <w:pStyle w:val="IRISPageHeading"/>
        <w:numPr>
          <w:ilvl w:val="0"/>
          <w:numId w:val="0"/>
        </w:numPr>
        <w:ind w:left="792"/>
      </w:pPr>
    </w:p>
    <w:p w14:paraId="7ABE9272" w14:textId="3DD745E1" w:rsidR="00216865" w:rsidRDefault="00216865" w:rsidP="00C769EE">
      <w:pPr>
        <w:pStyle w:val="IRISPageHeading"/>
      </w:pPr>
      <w:r>
        <w:t xml:space="preserve">Page 7: </w:t>
      </w:r>
      <w:r w:rsidR="00B34F8A">
        <w:t>Communication with Parents</w:t>
      </w:r>
    </w:p>
    <w:p w14:paraId="25B79609" w14:textId="1C2EFD74" w:rsidR="00216865" w:rsidRDefault="00B34F8A" w:rsidP="00B34F8A">
      <w:pPr>
        <w:pStyle w:val="IRISBullet"/>
      </w:pPr>
      <w:r>
        <w:t xml:space="preserve">Katy </w:t>
      </w:r>
      <w:proofErr w:type="spellStart"/>
      <w:r>
        <w:t>Stromwell</w:t>
      </w:r>
      <w:proofErr w:type="spellEnd"/>
      <w:r>
        <w:t xml:space="preserve"> and the team learn how schools maintain…</w:t>
      </w:r>
    </w:p>
    <w:p w14:paraId="006ACA3F" w14:textId="1914B3F8" w:rsidR="00B34F8A" w:rsidRDefault="00B34F8A" w:rsidP="00B34F8A">
      <w:pPr>
        <w:pStyle w:val="IRISBullet"/>
      </w:pPr>
      <w:r>
        <w:t>This ongoing communication should be designed to… [bullet points]</w:t>
      </w:r>
    </w:p>
    <w:p w14:paraId="68F42C87" w14:textId="6CDB89C2" w:rsidR="00B34F8A" w:rsidRDefault="00B34F8A" w:rsidP="00B34F8A">
      <w:pPr>
        <w:pStyle w:val="IRISBullet"/>
        <w:numPr>
          <w:ilvl w:val="1"/>
          <w:numId w:val="2"/>
        </w:numPr>
      </w:pPr>
      <w:r>
        <w:t>Link: Click for ideas to help increase parent… [drop-down menu]</w:t>
      </w:r>
    </w:p>
    <w:p w14:paraId="77D92B68" w14:textId="2FB89044" w:rsidR="00B34F8A" w:rsidRDefault="00B34F8A" w:rsidP="00B34F8A">
      <w:pPr>
        <w:pStyle w:val="IRISBullet"/>
      </w:pPr>
      <w:r>
        <w:t>For Your Information</w:t>
      </w:r>
    </w:p>
    <w:p w14:paraId="04474570" w14:textId="51A86223" w:rsidR="00B34F8A" w:rsidRDefault="00B34F8A" w:rsidP="00B34F8A">
      <w:pPr>
        <w:pStyle w:val="IRISBullet"/>
      </w:pPr>
      <w:r>
        <w:lastRenderedPageBreak/>
        <w:t>Parents’ Right</w:t>
      </w:r>
    </w:p>
    <w:p w14:paraId="2B1BCB89" w14:textId="709B314C" w:rsidR="00B34F8A" w:rsidRDefault="00B34F8A" w:rsidP="00B34F8A">
      <w:pPr>
        <w:pStyle w:val="IRISBullet"/>
        <w:numPr>
          <w:ilvl w:val="1"/>
          <w:numId w:val="2"/>
        </w:numPr>
      </w:pPr>
      <w:r>
        <w:t>Link: Click to learn about these rights [drop-down menu]</w:t>
      </w:r>
    </w:p>
    <w:p w14:paraId="1DA96E59" w14:textId="3E6B6AE6" w:rsidR="00B34F8A" w:rsidRDefault="00B34F8A" w:rsidP="00B34F8A">
      <w:pPr>
        <w:pStyle w:val="IRISBullet"/>
      </w:pPr>
      <w:r>
        <w:t>School personnel are required to share a written copy… [bullet points]</w:t>
      </w:r>
    </w:p>
    <w:p w14:paraId="17620455" w14:textId="70ED7C7D" w:rsidR="00B34F8A" w:rsidRDefault="00B34F8A" w:rsidP="00B34F8A">
      <w:pPr>
        <w:pStyle w:val="IRISBullet"/>
      </w:pPr>
      <w:r>
        <w:t>Keep in Mind</w:t>
      </w:r>
    </w:p>
    <w:p w14:paraId="7270C023" w14:textId="77777777" w:rsidR="00B34F8A" w:rsidRDefault="00B34F8A" w:rsidP="00C976E4">
      <w:pPr>
        <w:pStyle w:val="IRISBullet"/>
        <w:numPr>
          <w:ilvl w:val="0"/>
          <w:numId w:val="0"/>
        </w:numPr>
        <w:spacing w:after="1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16865" w:rsidRPr="00511763" w14:paraId="160C130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0442E55" w14:textId="77777777" w:rsidR="00216865" w:rsidRPr="00511763" w:rsidRDefault="00216865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2B21CEA" w14:textId="77777777" w:rsidR="00216865" w:rsidRPr="00511763" w:rsidRDefault="00216865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1CDD3D3" w14:textId="77777777" w:rsidR="00216865" w:rsidRDefault="00216865" w:rsidP="008A2062">
      <w:pPr>
        <w:pStyle w:val="IRISPageHeading"/>
        <w:numPr>
          <w:ilvl w:val="0"/>
          <w:numId w:val="0"/>
        </w:numPr>
        <w:ind w:left="792"/>
      </w:pPr>
    </w:p>
    <w:p w14:paraId="5CDE89B8" w14:textId="48EEB785" w:rsidR="00EA2EAF" w:rsidRDefault="00EA2EAF" w:rsidP="00C769EE">
      <w:pPr>
        <w:pStyle w:val="IRISPageHeading"/>
      </w:pPr>
      <w:r>
        <w:t xml:space="preserve">Page 8: </w:t>
      </w:r>
      <w:r w:rsidR="00C67823">
        <w:t>Cultural Diversity</w:t>
      </w:r>
    </w:p>
    <w:p w14:paraId="6CA6202B" w14:textId="1E845D73" w:rsidR="00383C20" w:rsidRDefault="00C67823" w:rsidP="00C67823">
      <w:pPr>
        <w:pStyle w:val="IRISBullet"/>
      </w:pPr>
      <w:r>
        <w:t xml:space="preserve">Katy </w:t>
      </w:r>
      <w:proofErr w:type="spellStart"/>
      <w:r>
        <w:t>Stromwell</w:t>
      </w:r>
      <w:proofErr w:type="spellEnd"/>
      <w:r>
        <w:t xml:space="preserve"> is optimistic that the RTI approach will improve most…</w:t>
      </w:r>
    </w:p>
    <w:p w14:paraId="7BCC3BD4" w14:textId="00B1F957" w:rsidR="00C67823" w:rsidRDefault="00C67823" w:rsidP="00C67823">
      <w:pPr>
        <w:pStyle w:val="IRISBullet"/>
      </w:pPr>
      <w:r>
        <w:t>To ensure that school personnel are appropriately… [bullet points]</w:t>
      </w:r>
    </w:p>
    <w:p w14:paraId="7E9E6F10" w14:textId="3CD7B75D" w:rsidR="00C67823" w:rsidRDefault="00C67823" w:rsidP="00C67823">
      <w:pPr>
        <w:pStyle w:val="IRISBullet"/>
      </w:pPr>
      <w:r>
        <w:t>Understand and Respond to Cultural Differences</w:t>
      </w:r>
    </w:p>
    <w:p w14:paraId="7AA8E867" w14:textId="5B47D52E" w:rsidR="00C67823" w:rsidRDefault="00C67823" w:rsidP="00C67823">
      <w:pPr>
        <w:pStyle w:val="IRISBullet"/>
        <w:numPr>
          <w:ilvl w:val="1"/>
          <w:numId w:val="2"/>
        </w:numPr>
      </w:pPr>
      <w:r>
        <w:t>Common Misconception/In Reality [table]</w:t>
      </w:r>
    </w:p>
    <w:p w14:paraId="34D83502" w14:textId="7115FCE3" w:rsidR="007A553E" w:rsidRDefault="007A553E" w:rsidP="007A553E">
      <w:pPr>
        <w:pStyle w:val="IRISBullet"/>
      </w:pPr>
      <w:r>
        <w:t>Measure the Student’s Language Proficiency</w:t>
      </w:r>
    </w:p>
    <w:p w14:paraId="7BEE86A6" w14:textId="2E962302" w:rsidR="007A553E" w:rsidRDefault="007A553E" w:rsidP="007A553E">
      <w:pPr>
        <w:pStyle w:val="IRISBullet"/>
        <w:numPr>
          <w:ilvl w:val="1"/>
          <w:numId w:val="2"/>
        </w:numPr>
      </w:pPr>
      <w:r>
        <w:t>Link: Conversational English [definition]</w:t>
      </w:r>
    </w:p>
    <w:p w14:paraId="68EA3081" w14:textId="122F9761" w:rsidR="007A553E" w:rsidRDefault="007A553E" w:rsidP="007A553E">
      <w:pPr>
        <w:pStyle w:val="IRISBullet"/>
        <w:numPr>
          <w:ilvl w:val="1"/>
          <w:numId w:val="2"/>
        </w:numPr>
      </w:pPr>
      <w:r>
        <w:t>Link: Academic English [definition]</w:t>
      </w:r>
    </w:p>
    <w:p w14:paraId="148259FD" w14:textId="5088038F" w:rsidR="007A553E" w:rsidRDefault="007A553E" w:rsidP="007A553E">
      <w:pPr>
        <w:pStyle w:val="IRISBullet"/>
      </w:pPr>
      <w:r>
        <w:t>Determine the Cause of the Student’s Reading Problem</w:t>
      </w:r>
    </w:p>
    <w:p w14:paraId="6DC8ACF6" w14:textId="16A90D94" w:rsidR="007A553E" w:rsidRDefault="007A553E" w:rsidP="007A553E">
      <w:pPr>
        <w:pStyle w:val="IRISBullet"/>
        <w:numPr>
          <w:ilvl w:val="1"/>
          <w:numId w:val="2"/>
        </w:numPr>
      </w:pPr>
      <w:r>
        <w:t>Teachers may not realize that a student who is… [bullet points]</w:t>
      </w:r>
    </w:p>
    <w:p w14:paraId="71ACC07C" w14:textId="0A191D4D" w:rsidR="007A553E" w:rsidRDefault="007A553E" w:rsidP="007A553E">
      <w:pPr>
        <w:pStyle w:val="IRISBullet"/>
        <w:numPr>
          <w:ilvl w:val="1"/>
          <w:numId w:val="2"/>
        </w:numPr>
      </w:pPr>
      <w:r>
        <w:t>Link: Click for sample questions, arranged by topic… [PDF]</w:t>
      </w:r>
    </w:p>
    <w:p w14:paraId="27EFB1E2" w14:textId="227FAAEB" w:rsidR="007A553E" w:rsidRDefault="007A553E" w:rsidP="007A553E">
      <w:pPr>
        <w:pStyle w:val="IRISBullet"/>
      </w:pPr>
      <w:r>
        <w:t>Administer Non-Biased Assessments</w:t>
      </w:r>
    </w:p>
    <w:p w14:paraId="4663033E" w14:textId="1A4866AA" w:rsidR="007A553E" w:rsidRDefault="007A553E" w:rsidP="007A553E">
      <w:pPr>
        <w:pStyle w:val="IRISBullet"/>
        <w:numPr>
          <w:ilvl w:val="1"/>
          <w:numId w:val="2"/>
        </w:numPr>
      </w:pPr>
      <w:r>
        <w:t>Link: nonrepresentative norming samples [definition]</w:t>
      </w:r>
    </w:p>
    <w:p w14:paraId="5634F706" w14:textId="06B05790" w:rsidR="007A553E" w:rsidRDefault="007A553E" w:rsidP="007A553E">
      <w:pPr>
        <w:pStyle w:val="IRISBullet"/>
        <w:numPr>
          <w:ilvl w:val="1"/>
          <w:numId w:val="2"/>
        </w:numPr>
      </w:pPr>
      <w:r>
        <w:t>Link: test item bias [definition]</w:t>
      </w:r>
    </w:p>
    <w:p w14:paraId="681A2291" w14:textId="38EF3FEA" w:rsidR="007A553E" w:rsidRDefault="007A553E" w:rsidP="007A553E">
      <w:pPr>
        <w:pStyle w:val="IRISBullet"/>
        <w:numPr>
          <w:ilvl w:val="1"/>
          <w:numId w:val="2"/>
        </w:numPr>
      </w:pPr>
      <w:r>
        <w:t xml:space="preserve">Audio: Listen as Alfredo </w:t>
      </w:r>
      <w:proofErr w:type="spellStart"/>
      <w:r>
        <w:t>Artiles</w:t>
      </w:r>
      <w:proofErr w:type="spellEnd"/>
      <w:r>
        <w:t xml:space="preserve"> talks about problems that occur…</w:t>
      </w:r>
    </w:p>
    <w:p w14:paraId="6FDD81CB" w14:textId="2509A3A1" w:rsidR="007A553E" w:rsidRDefault="007A553E" w:rsidP="007A553E">
      <w:pPr>
        <w:pStyle w:val="IRISBullet"/>
        <w:numPr>
          <w:ilvl w:val="1"/>
          <w:numId w:val="2"/>
        </w:numPr>
      </w:pPr>
      <w:r>
        <w:t>Keep in Mind</w:t>
      </w:r>
    </w:p>
    <w:p w14:paraId="73C9A69D" w14:textId="77777777" w:rsidR="00C976E4" w:rsidRDefault="00C976E4" w:rsidP="00C976E4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976E4" w:rsidRPr="00511763" w14:paraId="3C3E86E8" w14:textId="77777777" w:rsidTr="00A974A8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C02CF19" w14:textId="77777777" w:rsidR="00C976E4" w:rsidRPr="00511763" w:rsidRDefault="00C976E4" w:rsidP="00A974A8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2CFE2D9" w14:textId="77777777" w:rsidR="00C976E4" w:rsidRPr="00511763" w:rsidRDefault="00C976E4" w:rsidP="00A974A8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28454D" w14:textId="77777777" w:rsidR="003E5626" w:rsidRDefault="003E5626" w:rsidP="008A2062">
      <w:pPr>
        <w:pStyle w:val="IRISPageHeading"/>
        <w:numPr>
          <w:ilvl w:val="0"/>
          <w:numId w:val="0"/>
        </w:numPr>
        <w:ind w:left="792"/>
      </w:pPr>
    </w:p>
    <w:p w14:paraId="10246798" w14:textId="0D1740AE" w:rsidR="009C492A" w:rsidRPr="00DB5990" w:rsidRDefault="00F4204B" w:rsidP="00C769EE">
      <w:pPr>
        <w:pStyle w:val="IRISPageHeading"/>
      </w:pPr>
      <w:r>
        <w:t xml:space="preserve">Page </w:t>
      </w:r>
      <w:r w:rsidR="00F23D42">
        <w:t>9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0EEBF59D" w14:textId="77777777" w:rsidR="00276DC2" w:rsidRDefault="009C492A" w:rsidP="00C769EE">
      <w:pPr>
        <w:pStyle w:val="IRISBullet"/>
        <w:rPr>
          <w:rFonts w:eastAsia="FuturaStd-Book"/>
          <w:lang w:bidi="en-US"/>
        </w:rPr>
        <w:sectPr w:rsidR="00276DC2" w:rsidSect="00541AFC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6DDFC00D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D411DB">
        <w:t>1</w:t>
      </w:r>
      <w:r w:rsidR="00F23D42">
        <w:t>0</w:t>
      </w:r>
      <w:r w:rsidRPr="00511763">
        <w:t xml:space="preserve">: </w:t>
      </w:r>
      <w:r>
        <w:t>Credits</w:t>
      </w:r>
    </w:p>
    <w:p w14:paraId="6C915047" w14:textId="5E6C02AE" w:rsidR="00C24FDE" w:rsidRDefault="00C24FDE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07255B">
        <w:rPr>
          <w:rFonts w:eastAsia="FuturaStd-Book"/>
        </w:rPr>
        <w:t>Collaborators</w:t>
      </w:r>
    </w:p>
    <w:p w14:paraId="05BE0BC8" w14:textId="4680D81B" w:rsidR="00B54183" w:rsidRDefault="0007255B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Lead </w:t>
      </w:r>
      <w:r w:rsidR="00B54183">
        <w:rPr>
          <w:rFonts w:eastAsia="FuturaStd-Book"/>
        </w:rPr>
        <w:t>Module Developer</w:t>
      </w:r>
      <w:r w:rsidR="0084614A">
        <w:rPr>
          <w:rFonts w:eastAsia="FuturaStd-Book"/>
        </w:rPr>
        <w:t>s</w:t>
      </w:r>
    </w:p>
    <w:p w14:paraId="157B1462" w14:textId="5AED6471" w:rsidR="0007255B" w:rsidRDefault="0007255B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lastRenderedPageBreak/>
        <w:t>Module Production Team</w:t>
      </w:r>
    </w:p>
    <w:p w14:paraId="616797D3" w14:textId="695ACBD4" w:rsidR="006A620A" w:rsidRDefault="00CB0DB7" w:rsidP="00743B7F">
      <w:pPr>
        <w:pStyle w:val="IRISBullet"/>
        <w:rPr>
          <w:lang w:bidi="en-US"/>
        </w:rPr>
      </w:pPr>
      <w:r w:rsidRPr="00276DC2">
        <w:rPr>
          <w:rFonts w:eastAsia="FuturaStd-Book"/>
        </w:rPr>
        <w:t>Medi</w:t>
      </w:r>
      <w:r w:rsidR="00C23E72" w:rsidRPr="00276DC2">
        <w:rPr>
          <w:rFonts w:eastAsia="FuturaStd-Book"/>
        </w:rPr>
        <w:t>a</w:t>
      </w:r>
    </w:p>
    <w:p w14:paraId="770B56CB" w14:textId="738C1DFE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0B79889B" w14:textId="7350E539" w:rsidR="00C769EE" w:rsidRPr="00D411DB" w:rsidRDefault="0007255B" w:rsidP="00EA1584">
      <w:pPr>
        <w:pStyle w:val="IRISBullet"/>
      </w:pPr>
      <w:r>
        <w:rPr>
          <w:rFonts w:eastAsia="FuturaStd-Book"/>
          <w:lang w:bidi="en-US"/>
        </w:rPr>
        <w:t>Video: View the movie to gain a comprehensive understanding of one…</w:t>
      </w:r>
    </w:p>
    <w:p w14:paraId="2F3409C4" w14:textId="5839F61E" w:rsidR="00D411DB" w:rsidRPr="00EA1584" w:rsidRDefault="00D411DB" w:rsidP="00EA1584">
      <w:pPr>
        <w:pStyle w:val="IRISBullet"/>
      </w:pPr>
      <w:r>
        <w:rPr>
          <w:rFonts w:eastAsia="FuturaStd-Book"/>
          <w:lang w:bidi="en-US"/>
        </w:rPr>
        <w:t>Revisiting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368328" w14:textId="6B7DDCFB" w:rsidR="00C72542" w:rsidRDefault="00C72542" w:rsidP="008A2062">
      <w:pPr>
        <w:pStyle w:val="IRISPageHeading"/>
        <w:numPr>
          <w:ilvl w:val="0"/>
          <w:numId w:val="0"/>
        </w:numPr>
        <w:ind w:left="792"/>
      </w:pPr>
    </w:p>
    <w:p w14:paraId="007B8D15" w14:textId="40A6C3C0" w:rsidR="009C492A" w:rsidRPr="00511763" w:rsidRDefault="009C492A" w:rsidP="00C72542">
      <w:pPr>
        <w:pStyle w:val="IRISSectionHeading"/>
        <w:spacing w:before="0"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2A3B550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7B805DB5" w:rsidR="0090350A" w:rsidRPr="004B1502" w:rsidRDefault="009C492A" w:rsidP="00552C0A">
      <w:pPr>
        <w:pStyle w:val="IRISBullet"/>
        <w:rPr>
          <w:rFonts w:eastAsia="FuturaStd-Book"/>
          <w:szCs w:val="22"/>
          <w:lang w:bidi="en-US"/>
        </w:rPr>
      </w:pPr>
      <w:r w:rsidRPr="00552C0A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4B1502" w:rsidSect="00541AFC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A538" w14:textId="77777777" w:rsidR="00541AFC" w:rsidRDefault="00541AFC" w:rsidP="00B00A09">
      <w:r>
        <w:separator/>
      </w:r>
    </w:p>
  </w:endnote>
  <w:endnote w:type="continuationSeparator" w:id="0">
    <w:p w14:paraId="4A91C21C" w14:textId="77777777" w:rsidR="00541AFC" w:rsidRDefault="00541AFC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E12" w14:textId="77777777" w:rsidR="000D51E1" w:rsidRPr="00D511B4" w:rsidRDefault="000D51E1" w:rsidP="000D51E1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9655E7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9A1318">
        <w:pPr>
          <w:pStyle w:val="Footer"/>
          <w:framePr w:wrap="none" w:vAnchor="text" w:hAnchor="page" w:x="12038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39EA8A2C" w:rsidR="004F4A11" w:rsidRDefault="00C976E4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AF2271" wp14:editId="07216710">
              <wp:simplePos x="0" y="0"/>
              <wp:positionH relativeFrom="column">
                <wp:posOffset>-17145</wp:posOffset>
              </wp:positionH>
              <wp:positionV relativeFrom="paragraph">
                <wp:posOffset>-351155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EF537" id="Group 8" o:spid="_x0000_s1026" style="position:absolute;margin-left:-1.35pt;margin-top:-27.6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FRlPBHkAAAADgEAAA8AAABk&#13;&#10;cnMvZG93bnJldi54bWxMT8tOwzAQvCPxD9YicWsdNyRAGqeqyuNUIdEiIW5uvE2ixnYUu0n692xP&#13;&#10;cNnVambnka8m07IBe984K0HMI2BoS6cbW0n42r/NnoD5oKxWrbMo4YIeVsXtTa4y7Ub7icMuVIxE&#13;&#10;rM+UhDqELuPclzUa5eeuQ0vY0fVGBTr7iutejSRuWr6IopQb1VhyqFWHmxrL0+5sJLyPalzH4nXY&#13;&#10;no6by88++fjeCpTy/m56WdJYL4EFnMLfB1w7UH4oKNjBna32rJUwWzwSk3aSxMCI8CzEA7CDhDhN&#13;&#10;gRc5/1+j+AU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FRlPBH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B1748" wp14:editId="675370F5">
              <wp:simplePos x="0" y="0"/>
              <wp:positionH relativeFrom="column">
                <wp:posOffset>-93980</wp:posOffset>
              </wp:positionH>
              <wp:positionV relativeFrom="paragraph">
                <wp:posOffset>-440067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954EB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4.65pt" to="549.7pt,-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KaxMaeIAAAARAQAADwAAAGRycy9kb3ducmV2LnhtbEyPTUvDQBCG&#13;&#10;74L/YRnBW7tpLMWk2ZRSFbxalfa4zY5JbHY27G7T6K93CoJehvl853mL1Wg7MaAPrSMFs2kCAqly&#13;&#10;pqVawdvr0+QeRIiajO4coYIvDLAqr68KnRt3phcctrEWLEIh1wqaGPtcylA1aHWYuh6JZx/OWx25&#13;&#10;9LU0Xp9Z3HYyTZKFtLol/tDoHjcNVsftySrwj5sg7ffwvtu78RieP9PMrFOlbm/GhyWH9RJExDH+&#13;&#10;XcDFA/NDyWAHdyITRKdgMpszf+Rkkd2BuGwkWTYHcfhtybKQ/52UP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prExp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EE97" w14:textId="77777777" w:rsidR="00541AFC" w:rsidRDefault="00541AFC" w:rsidP="00B00A09">
      <w:r>
        <w:separator/>
      </w:r>
    </w:p>
  </w:footnote>
  <w:footnote w:type="continuationSeparator" w:id="0">
    <w:p w14:paraId="023C2BCF" w14:textId="77777777" w:rsidR="00541AFC" w:rsidRDefault="00541AFC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8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6"/>
  </w:num>
  <w:num w:numId="2" w16cid:durableId="1876308458">
    <w:abstractNumId w:val="21"/>
  </w:num>
  <w:num w:numId="3" w16cid:durableId="1943806237">
    <w:abstractNumId w:val="1"/>
  </w:num>
  <w:num w:numId="4" w16cid:durableId="174616430">
    <w:abstractNumId w:val="54"/>
  </w:num>
  <w:num w:numId="5" w16cid:durableId="525557834">
    <w:abstractNumId w:val="37"/>
  </w:num>
  <w:num w:numId="6" w16cid:durableId="559093578">
    <w:abstractNumId w:val="7"/>
  </w:num>
  <w:num w:numId="7" w16cid:durableId="1875193748">
    <w:abstractNumId w:val="75"/>
  </w:num>
  <w:num w:numId="8" w16cid:durableId="871963574">
    <w:abstractNumId w:val="36"/>
  </w:num>
  <w:num w:numId="9" w16cid:durableId="592469906">
    <w:abstractNumId w:val="49"/>
  </w:num>
  <w:num w:numId="10" w16cid:durableId="823467221">
    <w:abstractNumId w:val="5"/>
  </w:num>
  <w:num w:numId="11" w16cid:durableId="811481777">
    <w:abstractNumId w:val="22"/>
  </w:num>
  <w:num w:numId="12" w16cid:durableId="1336835277">
    <w:abstractNumId w:val="6"/>
  </w:num>
  <w:num w:numId="13" w16cid:durableId="725104121">
    <w:abstractNumId w:val="20"/>
  </w:num>
  <w:num w:numId="14" w16cid:durableId="1113480588">
    <w:abstractNumId w:val="9"/>
  </w:num>
  <w:num w:numId="15" w16cid:durableId="1573739672">
    <w:abstractNumId w:val="48"/>
  </w:num>
  <w:num w:numId="16" w16cid:durableId="1522428092">
    <w:abstractNumId w:val="26"/>
  </w:num>
  <w:num w:numId="17" w16cid:durableId="110706292">
    <w:abstractNumId w:val="0"/>
  </w:num>
  <w:num w:numId="18" w16cid:durableId="1927568579">
    <w:abstractNumId w:val="65"/>
  </w:num>
  <w:num w:numId="19" w16cid:durableId="2050375089">
    <w:abstractNumId w:val="69"/>
  </w:num>
  <w:num w:numId="20" w16cid:durableId="1550267240">
    <w:abstractNumId w:val="44"/>
  </w:num>
  <w:num w:numId="21" w16cid:durableId="607351760">
    <w:abstractNumId w:val="39"/>
  </w:num>
  <w:num w:numId="22" w16cid:durableId="1060441444">
    <w:abstractNumId w:val="57"/>
  </w:num>
  <w:num w:numId="23" w16cid:durableId="363140322">
    <w:abstractNumId w:val="64"/>
  </w:num>
  <w:num w:numId="24" w16cid:durableId="101416750">
    <w:abstractNumId w:val="61"/>
  </w:num>
  <w:num w:numId="25" w16cid:durableId="400910284">
    <w:abstractNumId w:val="10"/>
  </w:num>
  <w:num w:numId="26" w16cid:durableId="1166287178">
    <w:abstractNumId w:val="4"/>
  </w:num>
  <w:num w:numId="27" w16cid:durableId="840854435">
    <w:abstractNumId w:val="50"/>
  </w:num>
  <w:num w:numId="28" w16cid:durableId="2066950094">
    <w:abstractNumId w:val="46"/>
  </w:num>
  <w:num w:numId="29" w16cid:durableId="660623214">
    <w:abstractNumId w:val="52"/>
  </w:num>
  <w:num w:numId="30" w16cid:durableId="385376388">
    <w:abstractNumId w:val="38"/>
  </w:num>
  <w:num w:numId="31" w16cid:durableId="242957119">
    <w:abstractNumId w:val="30"/>
  </w:num>
  <w:num w:numId="32" w16cid:durableId="1270040973">
    <w:abstractNumId w:val="32"/>
  </w:num>
  <w:num w:numId="33" w16cid:durableId="1608925949">
    <w:abstractNumId w:val="53"/>
  </w:num>
  <w:num w:numId="34" w16cid:durableId="490828923">
    <w:abstractNumId w:val="34"/>
  </w:num>
  <w:num w:numId="35" w16cid:durableId="841893311">
    <w:abstractNumId w:val="72"/>
  </w:num>
  <w:num w:numId="36" w16cid:durableId="341056041">
    <w:abstractNumId w:val="8"/>
  </w:num>
  <w:num w:numId="37" w16cid:durableId="57897234">
    <w:abstractNumId w:val="18"/>
  </w:num>
  <w:num w:numId="38" w16cid:durableId="1570455783">
    <w:abstractNumId w:val="24"/>
  </w:num>
  <w:num w:numId="39" w16cid:durableId="1281379761">
    <w:abstractNumId w:val="17"/>
  </w:num>
  <w:num w:numId="40" w16cid:durableId="1308169420">
    <w:abstractNumId w:val="74"/>
  </w:num>
  <w:num w:numId="41" w16cid:durableId="2033916703">
    <w:abstractNumId w:val="14"/>
  </w:num>
  <w:num w:numId="42" w16cid:durableId="338310137">
    <w:abstractNumId w:val="58"/>
  </w:num>
  <w:num w:numId="43" w16cid:durableId="1391999227">
    <w:abstractNumId w:val="51"/>
  </w:num>
  <w:num w:numId="44" w16cid:durableId="462432226">
    <w:abstractNumId w:val="56"/>
  </w:num>
  <w:num w:numId="45" w16cid:durableId="295067006">
    <w:abstractNumId w:val="23"/>
  </w:num>
  <w:num w:numId="46" w16cid:durableId="2134401463">
    <w:abstractNumId w:val="55"/>
  </w:num>
  <w:num w:numId="47" w16cid:durableId="1426532146">
    <w:abstractNumId w:val="27"/>
  </w:num>
  <w:num w:numId="48" w16cid:durableId="699161990">
    <w:abstractNumId w:val="31"/>
  </w:num>
  <w:num w:numId="49" w16cid:durableId="125658249">
    <w:abstractNumId w:val="67"/>
  </w:num>
  <w:num w:numId="50" w16cid:durableId="791023706">
    <w:abstractNumId w:val="66"/>
  </w:num>
  <w:num w:numId="51" w16cid:durableId="1317759543">
    <w:abstractNumId w:val="43"/>
  </w:num>
  <w:num w:numId="52" w16cid:durableId="940189105">
    <w:abstractNumId w:val="13"/>
  </w:num>
  <w:num w:numId="53" w16cid:durableId="610092072">
    <w:abstractNumId w:val="47"/>
  </w:num>
  <w:num w:numId="54" w16cid:durableId="968167558">
    <w:abstractNumId w:val="73"/>
  </w:num>
  <w:num w:numId="55" w16cid:durableId="207449385">
    <w:abstractNumId w:val="62"/>
  </w:num>
  <w:num w:numId="56" w16cid:durableId="681902803">
    <w:abstractNumId w:val="12"/>
  </w:num>
  <w:num w:numId="57" w16cid:durableId="1050419171">
    <w:abstractNumId w:val="70"/>
  </w:num>
  <w:num w:numId="58" w16cid:durableId="846019284">
    <w:abstractNumId w:val="40"/>
  </w:num>
  <w:num w:numId="59" w16cid:durableId="1865288308">
    <w:abstractNumId w:val="71"/>
  </w:num>
  <w:num w:numId="60" w16cid:durableId="583346488">
    <w:abstractNumId w:val="45"/>
  </w:num>
  <w:num w:numId="61" w16cid:durableId="1646856084">
    <w:abstractNumId w:val="68"/>
  </w:num>
  <w:num w:numId="62" w16cid:durableId="480002144">
    <w:abstractNumId w:val="25"/>
  </w:num>
  <w:num w:numId="63" w16cid:durableId="1543786482">
    <w:abstractNumId w:val="35"/>
  </w:num>
  <w:num w:numId="64" w16cid:durableId="1417482474">
    <w:abstractNumId w:val="19"/>
  </w:num>
  <w:num w:numId="65" w16cid:durableId="1750694618">
    <w:abstractNumId w:val="3"/>
  </w:num>
  <w:num w:numId="66" w16cid:durableId="1226263274">
    <w:abstractNumId w:val="11"/>
  </w:num>
  <w:num w:numId="67" w16cid:durableId="711077845">
    <w:abstractNumId w:val="41"/>
  </w:num>
  <w:num w:numId="68" w16cid:durableId="565259605">
    <w:abstractNumId w:val="15"/>
  </w:num>
  <w:num w:numId="69" w16cid:durableId="124127075">
    <w:abstractNumId w:val="28"/>
  </w:num>
  <w:num w:numId="70" w16cid:durableId="46072129">
    <w:abstractNumId w:val="2"/>
  </w:num>
  <w:num w:numId="71" w16cid:durableId="2060087690">
    <w:abstractNumId w:val="42"/>
  </w:num>
  <w:num w:numId="72" w16cid:durableId="142818184">
    <w:abstractNumId w:val="59"/>
  </w:num>
  <w:num w:numId="73" w16cid:durableId="1767533598">
    <w:abstractNumId w:val="29"/>
  </w:num>
  <w:num w:numId="74" w16cid:durableId="144706962">
    <w:abstractNumId w:val="63"/>
  </w:num>
  <w:num w:numId="75" w16cid:durableId="1657102512">
    <w:abstractNumId w:val="33"/>
  </w:num>
  <w:num w:numId="76" w16cid:durableId="1501703190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7D9"/>
    <w:rsid w:val="00020C6E"/>
    <w:rsid w:val="00023F95"/>
    <w:rsid w:val="00025E55"/>
    <w:rsid w:val="00027877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5E64"/>
    <w:rsid w:val="000667D2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B09C4"/>
    <w:rsid w:val="000B1282"/>
    <w:rsid w:val="000B5221"/>
    <w:rsid w:val="000B5301"/>
    <w:rsid w:val="000C295F"/>
    <w:rsid w:val="000C2DFD"/>
    <w:rsid w:val="000C3399"/>
    <w:rsid w:val="000C5CCC"/>
    <w:rsid w:val="000D51E1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3DBA"/>
    <w:rsid w:val="001744C1"/>
    <w:rsid w:val="00180BDE"/>
    <w:rsid w:val="00191498"/>
    <w:rsid w:val="00192208"/>
    <w:rsid w:val="001953E6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6C9B"/>
    <w:rsid w:val="001D7167"/>
    <w:rsid w:val="001E09FD"/>
    <w:rsid w:val="001E1D3A"/>
    <w:rsid w:val="001E32C3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76C1"/>
    <w:rsid w:val="002400A9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5F4"/>
    <w:rsid w:val="002A67A2"/>
    <w:rsid w:val="002B1E7D"/>
    <w:rsid w:val="002B66FD"/>
    <w:rsid w:val="002B70F0"/>
    <w:rsid w:val="002C11C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5D0A"/>
    <w:rsid w:val="00347FAF"/>
    <w:rsid w:val="00347FFA"/>
    <w:rsid w:val="00353930"/>
    <w:rsid w:val="00361C82"/>
    <w:rsid w:val="00361CC1"/>
    <w:rsid w:val="00367FB2"/>
    <w:rsid w:val="0037026A"/>
    <w:rsid w:val="0037616A"/>
    <w:rsid w:val="003813C5"/>
    <w:rsid w:val="00383C20"/>
    <w:rsid w:val="00387293"/>
    <w:rsid w:val="00390CB7"/>
    <w:rsid w:val="00395F23"/>
    <w:rsid w:val="00397655"/>
    <w:rsid w:val="00397C4A"/>
    <w:rsid w:val="003A31F6"/>
    <w:rsid w:val="003A3222"/>
    <w:rsid w:val="003A42E5"/>
    <w:rsid w:val="003A480B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5626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231"/>
    <w:rsid w:val="00451820"/>
    <w:rsid w:val="00455F6D"/>
    <w:rsid w:val="00463E60"/>
    <w:rsid w:val="00464016"/>
    <w:rsid w:val="00464243"/>
    <w:rsid w:val="004648BB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A7213"/>
    <w:rsid w:val="004B1502"/>
    <w:rsid w:val="004B1CE6"/>
    <w:rsid w:val="004B2A94"/>
    <w:rsid w:val="004B2C01"/>
    <w:rsid w:val="004B64C8"/>
    <w:rsid w:val="004B6BF8"/>
    <w:rsid w:val="004B7F2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5B75"/>
    <w:rsid w:val="005063A6"/>
    <w:rsid w:val="00513BF1"/>
    <w:rsid w:val="00514102"/>
    <w:rsid w:val="00515A1E"/>
    <w:rsid w:val="005206FD"/>
    <w:rsid w:val="00526109"/>
    <w:rsid w:val="005320DF"/>
    <w:rsid w:val="005322F3"/>
    <w:rsid w:val="00533766"/>
    <w:rsid w:val="00535474"/>
    <w:rsid w:val="00536E97"/>
    <w:rsid w:val="00541AFC"/>
    <w:rsid w:val="005508AA"/>
    <w:rsid w:val="00552C0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19F8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A44"/>
    <w:rsid w:val="007A1F51"/>
    <w:rsid w:val="007A2EF3"/>
    <w:rsid w:val="007A553E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624C"/>
    <w:rsid w:val="007E6C59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35084"/>
    <w:rsid w:val="008425DA"/>
    <w:rsid w:val="00842D97"/>
    <w:rsid w:val="0084614A"/>
    <w:rsid w:val="00850C38"/>
    <w:rsid w:val="00851618"/>
    <w:rsid w:val="0085226B"/>
    <w:rsid w:val="00852301"/>
    <w:rsid w:val="0085451E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062"/>
    <w:rsid w:val="008A2CF7"/>
    <w:rsid w:val="008A2FDE"/>
    <w:rsid w:val="008B317A"/>
    <w:rsid w:val="008B5C0F"/>
    <w:rsid w:val="008C4714"/>
    <w:rsid w:val="008C5F60"/>
    <w:rsid w:val="008C7175"/>
    <w:rsid w:val="008D2C44"/>
    <w:rsid w:val="008E3351"/>
    <w:rsid w:val="008F148B"/>
    <w:rsid w:val="008F2FEC"/>
    <w:rsid w:val="008F359D"/>
    <w:rsid w:val="008F3CA3"/>
    <w:rsid w:val="008F433D"/>
    <w:rsid w:val="008F6D2A"/>
    <w:rsid w:val="00900E96"/>
    <w:rsid w:val="009016EE"/>
    <w:rsid w:val="0090350A"/>
    <w:rsid w:val="00903F85"/>
    <w:rsid w:val="00910CE3"/>
    <w:rsid w:val="00911590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6640"/>
    <w:rsid w:val="00947EA3"/>
    <w:rsid w:val="00952794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3651"/>
    <w:rsid w:val="009E5FBB"/>
    <w:rsid w:val="009E6CD1"/>
    <w:rsid w:val="009F2F0C"/>
    <w:rsid w:val="009F3198"/>
    <w:rsid w:val="009F3E1B"/>
    <w:rsid w:val="009F639E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719C1"/>
    <w:rsid w:val="00A75142"/>
    <w:rsid w:val="00A879CF"/>
    <w:rsid w:val="00A911D8"/>
    <w:rsid w:val="00A9189B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4F8A"/>
    <w:rsid w:val="00B35F26"/>
    <w:rsid w:val="00B40690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222C"/>
    <w:rsid w:val="00BC4BA4"/>
    <w:rsid w:val="00BC4F70"/>
    <w:rsid w:val="00BD02CB"/>
    <w:rsid w:val="00BD1A55"/>
    <w:rsid w:val="00BD1D14"/>
    <w:rsid w:val="00BD2A29"/>
    <w:rsid w:val="00BE28C7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07FE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6E4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2AB6"/>
    <w:rsid w:val="00D708DE"/>
    <w:rsid w:val="00D72B34"/>
    <w:rsid w:val="00D72F37"/>
    <w:rsid w:val="00D74B29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7273F"/>
    <w:rsid w:val="00E7672C"/>
    <w:rsid w:val="00E8036A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1584"/>
    <w:rsid w:val="00EA195D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19E2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A20B9"/>
    <w:rsid w:val="00FA71C5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0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52C0A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C0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C0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C0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C0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C0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C0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C0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C0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52C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2C0A"/>
  </w:style>
  <w:style w:type="character" w:customStyle="1" w:styleId="Heading1Char">
    <w:name w:val="Heading 1 Char"/>
    <w:basedOn w:val="DefaultParagraphFont"/>
    <w:link w:val="Heading1"/>
    <w:uiPriority w:val="9"/>
    <w:rsid w:val="00552C0A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C0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C0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C0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C0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C0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C0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C0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C0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552C0A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552C0A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552C0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552C0A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52C0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552C0A"/>
  </w:style>
  <w:style w:type="paragraph" w:customStyle="1" w:styleId="int-thought1">
    <w:name w:val="int-thought1"/>
    <w:basedOn w:val="Normal"/>
    <w:rsid w:val="00552C0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52C0A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0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2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0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52C0A"/>
  </w:style>
  <w:style w:type="paragraph" w:customStyle="1" w:styleId="IRISPageHeading">
    <w:name w:val="IRIS Page Heading"/>
    <w:basedOn w:val="ListParagraph"/>
    <w:qFormat/>
    <w:rsid w:val="00552C0A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552C0A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52C0A"/>
  </w:style>
  <w:style w:type="character" w:customStyle="1" w:styleId="BodyTextChar">
    <w:name w:val="Body Text Char"/>
    <w:basedOn w:val="DefaultParagraphFont"/>
    <w:link w:val="BodyText"/>
    <w:uiPriority w:val="1"/>
    <w:rsid w:val="00552C0A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52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0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52C0A"/>
    <w:rPr>
      <w:i/>
      <w:iCs/>
    </w:rPr>
  </w:style>
  <w:style w:type="paragraph" w:customStyle="1" w:styleId="IRISBodyBullets">
    <w:name w:val="IRIS Body Bullets"/>
    <w:basedOn w:val="Normal"/>
    <w:uiPriority w:val="99"/>
    <w:rsid w:val="00552C0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552C0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552C0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0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552C0A"/>
    <w:rPr>
      <w:b/>
      <w:bCs/>
    </w:rPr>
  </w:style>
  <w:style w:type="numbering" w:customStyle="1" w:styleId="CurrentList1">
    <w:name w:val="Current List1"/>
    <w:uiPriority w:val="99"/>
    <w:rsid w:val="00552C0A"/>
    <w:pPr>
      <w:numPr>
        <w:numId w:val="71"/>
      </w:numPr>
    </w:pPr>
  </w:style>
  <w:style w:type="numbering" w:customStyle="1" w:styleId="CurrentList2">
    <w:name w:val="Current List2"/>
    <w:uiPriority w:val="99"/>
    <w:rsid w:val="00552C0A"/>
    <w:pPr>
      <w:numPr>
        <w:numId w:val="72"/>
      </w:numPr>
    </w:pPr>
  </w:style>
  <w:style w:type="numbering" w:customStyle="1" w:styleId="CurrentList3">
    <w:name w:val="Current List3"/>
    <w:uiPriority w:val="99"/>
    <w:rsid w:val="00552C0A"/>
    <w:pPr>
      <w:numPr>
        <w:numId w:val="73"/>
      </w:numPr>
    </w:pPr>
  </w:style>
  <w:style w:type="numbering" w:customStyle="1" w:styleId="CurrentList4">
    <w:name w:val="Current List4"/>
    <w:uiPriority w:val="99"/>
    <w:rsid w:val="00552C0A"/>
    <w:pPr>
      <w:numPr>
        <w:numId w:val="74"/>
      </w:numPr>
    </w:pPr>
  </w:style>
  <w:style w:type="numbering" w:customStyle="1" w:styleId="CurrentList5">
    <w:name w:val="Current List5"/>
    <w:uiPriority w:val="99"/>
    <w:rsid w:val="00552C0A"/>
    <w:pPr>
      <w:numPr>
        <w:numId w:val="75"/>
      </w:numPr>
    </w:pPr>
  </w:style>
  <w:style w:type="numbering" w:customStyle="1" w:styleId="CurrentList6">
    <w:name w:val="Current List6"/>
    <w:uiPriority w:val="99"/>
    <w:rsid w:val="00552C0A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2024-03-04T17:44:00Z</dcterms:created>
  <dcterms:modified xsi:type="dcterms:W3CDTF">2024-03-05T21:51:00Z</dcterms:modified>
</cp:coreProperties>
</file>