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A073B3" w14:paraId="6E5A5BF9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F5D4F" w14:textId="77777777" w:rsidR="00A073B3" w:rsidRDefault="00A073B3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169B1" wp14:editId="45707495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542DD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06354456" wp14:editId="448B404E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B87EE" w14:textId="77777777" w:rsidR="00A073B3" w:rsidRPr="00700A63" w:rsidRDefault="00A073B3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</w:tbl>
    <w:p w14:paraId="44FD6F27" w14:textId="210D13AD" w:rsidR="000F5CF4" w:rsidRPr="00B75715" w:rsidRDefault="000F5CF4" w:rsidP="000F5CF4">
      <w:pPr>
        <w:ind w:right="119"/>
        <w:jc w:val="right"/>
        <w:rPr>
          <w:rFonts w:ascii="Futura Std Book" w:hAnsi="Futura Std Book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Understanding </w:t>
      </w:r>
      <w:r w:rsidR="00470FE1">
        <w:rPr>
          <w:rFonts w:ascii="Arial" w:hAnsi="Arial" w:cs="Arial"/>
          <w:b/>
          <w:bCs/>
          <w:sz w:val="36"/>
          <w:szCs w:val="36"/>
        </w:rPr>
        <w:t xml:space="preserve">Special </w:t>
      </w:r>
      <w:r>
        <w:rPr>
          <w:rFonts w:ascii="Arial" w:hAnsi="Arial" w:cs="Arial"/>
          <w:b/>
          <w:bCs/>
          <w:sz w:val="36"/>
          <w:szCs w:val="36"/>
        </w:rPr>
        <w:t xml:space="preserve">Student </w:t>
      </w:r>
      <w:r w:rsidR="00470FE1">
        <w:rPr>
          <w:rFonts w:ascii="Arial" w:hAnsi="Arial" w:cs="Arial"/>
          <w:b/>
          <w:bCs/>
          <w:sz w:val="36"/>
          <w:szCs w:val="36"/>
        </w:rPr>
        <w:t>Populations</w:t>
      </w:r>
      <w:r w:rsidRPr="00B75715">
        <w:rPr>
          <w:rFonts w:ascii="Futura Std Book" w:hAnsi="Futura Std Book" w:cs="Arial"/>
          <w:sz w:val="36"/>
          <w:szCs w:val="36"/>
        </w:rPr>
        <w:t>:</w:t>
      </w:r>
    </w:p>
    <w:p w14:paraId="0FC330D5" w14:textId="0ACAEB3B" w:rsidR="000F5CF4" w:rsidRPr="000F5CF4" w:rsidRDefault="00D140AD" w:rsidP="000F5CF4">
      <w:pPr>
        <w:pStyle w:val="IRISModuleTitle"/>
        <w:rPr>
          <w:sz w:val="28"/>
          <w:szCs w:val="28"/>
        </w:rPr>
      </w:pPr>
      <w:r>
        <w:rPr>
          <w:sz w:val="28"/>
          <w:szCs w:val="28"/>
        </w:rPr>
        <w:t>Educational</w:t>
      </w:r>
      <w:r w:rsidR="000F5CF4" w:rsidRPr="000F5CF4">
        <w:rPr>
          <w:sz w:val="28"/>
          <w:szCs w:val="28"/>
        </w:rPr>
        <w:t xml:space="preserve"> Impact and </w:t>
      </w:r>
      <w:r>
        <w:rPr>
          <w:sz w:val="28"/>
          <w:szCs w:val="28"/>
        </w:rPr>
        <w:t>Strategies for</w:t>
      </w:r>
      <w:r w:rsidR="000F5CF4" w:rsidRPr="000F5CF4">
        <w:rPr>
          <w:sz w:val="28"/>
          <w:szCs w:val="28"/>
        </w:rPr>
        <w:t xml:space="preserve"> Success </w:t>
      </w:r>
    </w:p>
    <w:p w14:paraId="49DB611E" w14:textId="0CD62E84" w:rsidR="00B733E0" w:rsidRPr="00255909" w:rsidRDefault="00F82EDB" w:rsidP="000F5CF4">
      <w:pPr>
        <w:pStyle w:val="IRISSectionHeading"/>
      </w:pPr>
      <w:r w:rsidRPr="00255909">
        <w:t xml:space="preserve">Module </w:t>
      </w:r>
      <w:r w:rsidR="00B733E0" w:rsidRPr="00255909">
        <w:t>Home</w:t>
      </w:r>
    </w:p>
    <w:p w14:paraId="6C7AE09B" w14:textId="6F906278" w:rsidR="0078325E" w:rsidRPr="0078325E" w:rsidRDefault="00B733E0" w:rsidP="00606B3F">
      <w:pPr>
        <w:pStyle w:val="IRISBullet"/>
      </w:pPr>
      <w:r w:rsidRPr="00743A23">
        <w:t xml:space="preserve">Module Description: </w:t>
      </w:r>
      <w:r w:rsidR="00606B3F">
        <w:rPr>
          <w:shd w:val="clear" w:color="auto" w:fill="FFFFFF"/>
        </w:rPr>
        <w:t xml:space="preserve">This module offers a broad overview of how </w:t>
      </w:r>
      <w:r w:rsidR="00B90222">
        <w:rPr>
          <w:shd w:val="clear" w:color="auto" w:fill="FFFFFF"/>
        </w:rPr>
        <w:t>different student characteristics</w:t>
      </w:r>
      <w:r w:rsidR="00606B3F">
        <w:rPr>
          <w:shd w:val="clear" w:color="auto" w:fill="FFFFFF"/>
        </w:rPr>
        <w:t xml:space="preserve"> (i.e., culture, language, exceptionality, and socioeconomic status) affect learning and how teachers can better meet the needs of all students in their classes (est. completion time: 1 hour).</w:t>
      </w:r>
    </w:p>
    <w:p w14:paraId="78D2E1F4" w14:textId="298C884B" w:rsidR="006E535B" w:rsidRDefault="006E535B" w:rsidP="006E535B">
      <w:pPr>
        <w:pStyle w:val="IRISSectionHeading"/>
      </w:pPr>
      <w:r>
        <w:t>Challenge</w:t>
      </w:r>
    </w:p>
    <w:p w14:paraId="57866111" w14:textId="4EDC22B7" w:rsidR="006E535B" w:rsidRPr="00F82EDB" w:rsidRDefault="006E535B" w:rsidP="00704658">
      <w:pPr>
        <w:pStyle w:val="IRISBullet"/>
      </w:pPr>
      <w:r w:rsidRPr="00F82EDB">
        <w:t xml:space="preserve">Video: </w:t>
      </w:r>
      <w:r w:rsidR="00704658">
        <w:rPr>
          <w:shd w:val="clear" w:color="auto" w:fill="FFFFFF"/>
        </w:rPr>
        <w:t>Ms. Christie—a history instructor at Chester Himes Middle</w:t>
      </w:r>
      <w:r w:rsidR="000E5BE0">
        <w:rPr>
          <w:shd w:val="clear" w:color="auto" w:fill="FFFFFF"/>
        </w:rPr>
        <w:t xml:space="preserve"> School—is playing private detective this week.</w:t>
      </w:r>
    </w:p>
    <w:p w14:paraId="2ABFFBF8" w14:textId="77777777" w:rsidR="00933501" w:rsidRDefault="00933501" w:rsidP="000538C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33501" w:rsidRPr="00511763" w14:paraId="4BA5EF2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7464346" w14:textId="77777777" w:rsidR="00933501" w:rsidRPr="00511763" w:rsidRDefault="00933501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A26555F" w14:textId="77777777" w:rsidR="00933501" w:rsidRPr="00511763" w:rsidRDefault="00933501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2CF0F32" w14:textId="3C514C3F" w:rsidR="006E535B" w:rsidRDefault="006E535B" w:rsidP="006E535B">
      <w:pPr>
        <w:pStyle w:val="IRISSectionHeading"/>
      </w:pPr>
      <w:r>
        <w:t>Initial Thoughts</w:t>
      </w:r>
    </w:p>
    <w:p w14:paraId="4FA59F59" w14:textId="0E7C498F" w:rsidR="00704658" w:rsidRPr="00704658" w:rsidRDefault="00704658" w:rsidP="00704658">
      <w:pPr>
        <w:pStyle w:val="IRISBullet"/>
      </w:pPr>
      <w:r w:rsidRPr="00704658">
        <w:t xml:space="preserve">Is it important to acknowledge students’ </w:t>
      </w:r>
      <w:r w:rsidR="002B2A0A">
        <w:t>differences</w:t>
      </w:r>
      <w:r w:rsidRPr="00704658">
        <w:t xml:space="preserve"> in classroom settings? Why or why not?</w:t>
      </w:r>
    </w:p>
    <w:p w14:paraId="1FDEFEB6" w14:textId="62E419E0" w:rsidR="00704658" w:rsidRPr="00704658" w:rsidRDefault="00704658" w:rsidP="00704658">
      <w:pPr>
        <w:pStyle w:val="IRISBullet"/>
      </w:pPr>
      <w:r w:rsidRPr="00704658">
        <w:t xml:space="preserve">What should teachers understand in order to address student </w:t>
      </w:r>
      <w:r w:rsidR="00AF5A08">
        <w:t>differences</w:t>
      </w:r>
      <w:r w:rsidRPr="00704658">
        <w:t xml:space="preserve"> in their classrooms?</w:t>
      </w:r>
    </w:p>
    <w:p w14:paraId="39963C5B" w14:textId="77777777" w:rsidR="00933501" w:rsidRPr="006E535B" w:rsidRDefault="00933501" w:rsidP="000538C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33501" w:rsidRPr="00511763" w14:paraId="25A6A31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BB7EED2" w14:textId="77777777" w:rsidR="00933501" w:rsidRPr="00511763" w:rsidRDefault="00933501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BA8CBFE" w14:textId="6413FE5B" w:rsidR="00933501" w:rsidRPr="00511763" w:rsidRDefault="00933501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FA18CEB" w14:textId="0416F07D" w:rsidR="00477AD6" w:rsidRDefault="00477AD6" w:rsidP="00477AD6">
      <w:pPr>
        <w:pStyle w:val="IRISSectionHeading"/>
      </w:pPr>
      <w:r>
        <w:t>Perspectives &amp; Resources</w:t>
      </w:r>
    </w:p>
    <w:p w14:paraId="4B20C015" w14:textId="06C3E5DF" w:rsidR="00F82EDB" w:rsidRDefault="00F82EDB" w:rsidP="00477AD6">
      <w:pPr>
        <w:pStyle w:val="IRISPageHeading"/>
      </w:pPr>
      <w:r>
        <w:t>Module Objectives</w:t>
      </w:r>
    </w:p>
    <w:p w14:paraId="0DC5F114" w14:textId="112DB02A" w:rsidR="00E941BB" w:rsidRPr="00E941BB" w:rsidRDefault="00E941BB" w:rsidP="00E941BB">
      <w:pPr>
        <w:pStyle w:val="IRISBullet"/>
      </w:pPr>
      <w:r w:rsidRPr="00E941BB">
        <w:t xml:space="preserve">Describe the </w:t>
      </w:r>
      <w:r w:rsidR="00AF5A08">
        <w:t>heterogeneity</w:t>
      </w:r>
      <w:r w:rsidRPr="00E941BB">
        <w:t xml:space="preserve"> of students in today’s classrooms</w:t>
      </w:r>
    </w:p>
    <w:p w14:paraId="7DBE57CA" w14:textId="621211C7" w:rsidR="00E941BB" w:rsidRPr="00E941BB" w:rsidRDefault="00E941BB" w:rsidP="00E941BB">
      <w:pPr>
        <w:pStyle w:val="IRISBullet"/>
      </w:pPr>
      <w:r w:rsidRPr="00E941BB">
        <w:t xml:space="preserve">List five ways in which </w:t>
      </w:r>
      <w:r w:rsidR="007D6199">
        <w:t>student differences influence learning</w:t>
      </w:r>
    </w:p>
    <w:p w14:paraId="0A3AE42F" w14:textId="502BE766" w:rsidR="00E941BB" w:rsidRPr="00E941BB" w:rsidRDefault="00E941BB" w:rsidP="00E941BB">
      <w:pPr>
        <w:pStyle w:val="IRISBullet"/>
      </w:pPr>
      <w:r w:rsidRPr="00E941BB">
        <w:t xml:space="preserve">Identify considerations for teaching </w:t>
      </w:r>
      <w:r w:rsidR="007D6199">
        <w:t>students with varied characteristics and abilities</w:t>
      </w:r>
    </w:p>
    <w:p w14:paraId="678D7613" w14:textId="77777777" w:rsidR="00B4122B" w:rsidRDefault="00B4122B" w:rsidP="00B4122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27640" w:rsidRPr="00511763" w14:paraId="63837B6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24E30AA" w14:textId="77777777" w:rsidR="00F27640" w:rsidRPr="00511763" w:rsidRDefault="00F27640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BA2753" w14:textId="77777777" w:rsidR="00F27640" w:rsidRPr="00511763" w:rsidRDefault="00F27640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E88862C" w14:textId="7D9F973F" w:rsidR="00291A80" w:rsidRPr="00EC50ED" w:rsidRDefault="00291A80" w:rsidP="00552A1C">
      <w:pPr>
        <w:pStyle w:val="IRISPageHeading"/>
        <w:numPr>
          <w:ilvl w:val="0"/>
          <w:numId w:val="0"/>
        </w:numPr>
        <w:ind w:left="792"/>
      </w:pPr>
    </w:p>
    <w:p w14:paraId="38139F07" w14:textId="3E8EDD3A" w:rsidR="00291A80" w:rsidRPr="00291A80" w:rsidRDefault="00291A80" w:rsidP="006226A3">
      <w:pPr>
        <w:pStyle w:val="IRISPageHeading"/>
      </w:pPr>
      <w:r w:rsidRPr="00291A80">
        <w:t xml:space="preserve">Page 1: </w:t>
      </w:r>
      <w:r w:rsidR="00E941BB">
        <w:t xml:space="preserve">Introduction to </w:t>
      </w:r>
      <w:r w:rsidR="009B58AE">
        <w:t>Student Differences</w:t>
      </w:r>
    </w:p>
    <w:p w14:paraId="7AA55965" w14:textId="346360D1" w:rsidR="006B31C6" w:rsidRDefault="00E941BB" w:rsidP="0052206F">
      <w:pPr>
        <w:pStyle w:val="IRISBullet"/>
      </w:pPr>
      <w:r>
        <w:t xml:space="preserve">Students in our nation’s </w:t>
      </w:r>
      <w:r w:rsidR="006B31C6" w:rsidRPr="006B31C6">
        <w:t>classrooms represent different races, ethnicities, cultures, and socioeconomic backgrounds, and they speak many different languages. </w:t>
      </w:r>
    </w:p>
    <w:p w14:paraId="01CC99F8" w14:textId="47253D16" w:rsidR="00E941BB" w:rsidRDefault="00E941BB" w:rsidP="0052206F">
      <w:pPr>
        <w:pStyle w:val="IRISBullet"/>
      </w:pPr>
      <w:r>
        <w:t>Consider the following statistics… [bullet points]</w:t>
      </w:r>
    </w:p>
    <w:p w14:paraId="27F64DBF" w14:textId="77777777" w:rsidR="00E941BB" w:rsidRDefault="00E941BB" w:rsidP="00E941BB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637384" w:rsidRPr="00511763" w14:paraId="2379A46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BAB35D" w14:textId="77777777" w:rsidR="00637384" w:rsidRPr="00511763" w:rsidRDefault="00637384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9BF102" w14:textId="77777777" w:rsidR="00637384" w:rsidRPr="00511763" w:rsidRDefault="00637384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AE7D1C9" w14:textId="77777777" w:rsidR="00E941BB" w:rsidRDefault="00E941BB" w:rsidP="00E941BB">
      <w:pPr>
        <w:pStyle w:val="IRISPageHeading"/>
        <w:numPr>
          <w:ilvl w:val="0"/>
          <w:numId w:val="0"/>
        </w:numPr>
        <w:ind w:left="1483"/>
      </w:pPr>
    </w:p>
    <w:p w14:paraId="74C0AAF0" w14:textId="14A1F146" w:rsidR="00E15954" w:rsidRDefault="00637384" w:rsidP="002F1BC4">
      <w:pPr>
        <w:pStyle w:val="IRISPageHeading"/>
      </w:pPr>
      <w:r>
        <w:t xml:space="preserve">Page 2: </w:t>
      </w:r>
      <w:r w:rsidR="00E941BB">
        <w:t>Influence o</w:t>
      </w:r>
      <w:r w:rsidR="00135BFF">
        <w:t>f</w:t>
      </w:r>
      <w:r w:rsidR="00E941BB">
        <w:t xml:space="preserve"> Teacher Perceptions</w:t>
      </w:r>
    </w:p>
    <w:p w14:paraId="1D6B17EC" w14:textId="63C6A710" w:rsidR="001B3A65" w:rsidRDefault="00E941BB" w:rsidP="00E941BB">
      <w:pPr>
        <w:pStyle w:val="IRISBullet"/>
      </w:pPr>
      <w:r>
        <w:rPr>
          <w:i/>
          <w:iCs/>
        </w:rPr>
        <w:t>Teacher perceptions</w:t>
      </w:r>
      <w:r>
        <w:t>—the thoughts or mental images teachers have</w:t>
      </w:r>
      <w:r w:rsidR="000E5BE0">
        <w:t xml:space="preserve"> about their students—are shaped by their background knowledge and life experiences.</w:t>
      </w:r>
    </w:p>
    <w:p w14:paraId="6874AB2B" w14:textId="4F25199F" w:rsidR="00E941BB" w:rsidRDefault="00E941BB" w:rsidP="00E941BB">
      <w:pPr>
        <w:pStyle w:val="IRISBullet"/>
      </w:pPr>
      <w:r>
        <w:t xml:space="preserve">Video: Watch the </w:t>
      </w:r>
      <w:r w:rsidRPr="00E941BB">
        <w:rPr>
          <w:i/>
          <w:iCs/>
        </w:rPr>
        <w:t>First Thoughts/Digging Deeper</w:t>
      </w:r>
      <w:r>
        <w:t xml:space="preserve"> movie below</w:t>
      </w:r>
      <w:r w:rsidR="000E5BE0">
        <w:t>.</w:t>
      </w:r>
    </w:p>
    <w:p w14:paraId="41752ADB" w14:textId="207F5E5A" w:rsidR="00E941BB" w:rsidRDefault="00E941BB" w:rsidP="00E941BB">
      <w:pPr>
        <w:pStyle w:val="IRISBullet"/>
      </w:pPr>
      <w:r>
        <w:t>Why Perceptions Matter</w:t>
      </w:r>
    </w:p>
    <w:p w14:paraId="06D853BE" w14:textId="417DB9CE" w:rsidR="00E941BB" w:rsidRDefault="00E941BB" w:rsidP="00E941BB">
      <w:pPr>
        <w:pStyle w:val="IRISBullet"/>
        <w:numPr>
          <w:ilvl w:val="1"/>
          <w:numId w:val="2"/>
        </w:numPr>
      </w:pPr>
      <w:r>
        <w:t>Expectations: High/Low [table]</w:t>
      </w:r>
    </w:p>
    <w:p w14:paraId="3CBD8AD9" w14:textId="0DE31275" w:rsidR="00E941BB" w:rsidRDefault="00E941BB" w:rsidP="00E941BB">
      <w:pPr>
        <w:pStyle w:val="IRISBullet"/>
        <w:numPr>
          <w:ilvl w:val="1"/>
          <w:numId w:val="2"/>
        </w:numPr>
      </w:pPr>
      <w:r>
        <w:t>Research Shows</w:t>
      </w:r>
    </w:p>
    <w:p w14:paraId="6A04B10E" w14:textId="1D8ECD02" w:rsidR="00E941BB" w:rsidRDefault="00E941BB" w:rsidP="00E941BB">
      <w:pPr>
        <w:pStyle w:val="IRISBullet"/>
        <w:numPr>
          <w:ilvl w:val="1"/>
          <w:numId w:val="2"/>
        </w:numPr>
      </w:pPr>
      <w:r>
        <w:t>Activity</w:t>
      </w:r>
    </w:p>
    <w:p w14:paraId="7398C24D" w14:textId="77777777" w:rsidR="00E941BB" w:rsidRDefault="00E941BB" w:rsidP="00E941BB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538C0" w:rsidRPr="00511763" w14:paraId="2C2A03C3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27277FE4" w14:textId="77777777" w:rsidR="000538C0" w:rsidRPr="00511763" w:rsidRDefault="000538C0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D539FE6" w14:textId="77777777" w:rsidR="000538C0" w:rsidRPr="00511763" w:rsidRDefault="000538C0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C3422CA" w14:textId="77777777" w:rsidR="000538C0" w:rsidRPr="000538C0" w:rsidRDefault="000538C0" w:rsidP="00552A1C">
      <w:pPr>
        <w:pStyle w:val="IRISPageHeading"/>
        <w:numPr>
          <w:ilvl w:val="0"/>
          <w:numId w:val="0"/>
        </w:numPr>
        <w:ind w:left="792"/>
      </w:pPr>
    </w:p>
    <w:p w14:paraId="33C717B7" w14:textId="15A2E2D3" w:rsidR="001D2BE8" w:rsidRDefault="001D2BE8" w:rsidP="00E941BB">
      <w:pPr>
        <w:pStyle w:val="IRISPageHeading"/>
      </w:pPr>
      <w:r w:rsidRPr="001D2BE8">
        <w:t xml:space="preserve">Page </w:t>
      </w:r>
      <w:r>
        <w:t>3</w:t>
      </w:r>
      <w:r w:rsidRPr="001D2BE8">
        <w:t xml:space="preserve">: </w:t>
      </w:r>
      <w:r w:rsidR="00E941BB">
        <w:t xml:space="preserve">Cultural </w:t>
      </w:r>
      <w:r w:rsidR="00AA5561">
        <w:t>Differences</w:t>
      </w:r>
    </w:p>
    <w:p w14:paraId="41CB5D54" w14:textId="4B689595" w:rsidR="00E27287" w:rsidRPr="00CB3731" w:rsidRDefault="00E941BB" w:rsidP="00CB3731">
      <w:pPr>
        <w:pStyle w:val="IRISBullet"/>
      </w:pPr>
      <w:r w:rsidRPr="00CB3731">
        <w:t>When we use the word culture, we are generally referring to</w:t>
      </w:r>
      <w:r w:rsidR="000E5BE0">
        <w:t xml:space="preserve"> the beliefs, values, customs, and social behaviors of a group that are reflected in their everyday life.</w:t>
      </w:r>
    </w:p>
    <w:p w14:paraId="79700E35" w14:textId="77777777" w:rsidR="00CB3731" w:rsidRDefault="00E941BB" w:rsidP="00CB3731">
      <w:pPr>
        <w:pStyle w:val="IRISBullet"/>
      </w:pPr>
      <w:r w:rsidRPr="00CB3731">
        <w:t>Why Culture Matters</w:t>
      </w:r>
    </w:p>
    <w:p w14:paraId="13DA6647" w14:textId="32D1A5EB" w:rsidR="00CB3731" w:rsidRDefault="000E5BE0" w:rsidP="00CB3731">
      <w:pPr>
        <w:pStyle w:val="IRISBullet"/>
        <w:numPr>
          <w:ilvl w:val="1"/>
          <w:numId w:val="2"/>
        </w:numPr>
      </w:pPr>
      <w:r>
        <w:t xml:space="preserve">Click </w:t>
      </w:r>
      <w:r w:rsidR="00B618CD">
        <w:t xml:space="preserve">here </w:t>
      </w:r>
      <w:r>
        <w:t>for an example of how c</w:t>
      </w:r>
      <w:r w:rsidR="00E941BB">
        <w:t xml:space="preserve">ultural dissonance </w:t>
      </w:r>
      <w:r>
        <w:t>can escalate from one day to the next, leaving the teacher and the student feeling misunderstood and disrespected.</w:t>
      </w:r>
      <w:r w:rsidR="00E941BB">
        <w:t xml:space="preserve"> [drop-down menu]</w:t>
      </w:r>
    </w:p>
    <w:p w14:paraId="00C5FD3A" w14:textId="77777777" w:rsidR="00CB3731" w:rsidRDefault="00E941BB" w:rsidP="00CB3731">
      <w:pPr>
        <w:pStyle w:val="IRISBullet"/>
      </w:pPr>
      <w:r>
        <w:t>Making a Difference in the Classroom</w:t>
      </w:r>
    </w:p>
    <w:p w14:paraId="1905BD6C" w14:textId="4BD53EB1" w:rsidR="00CB3731" w:rsidRDefault="00E941BB" w:rsidP="00CB3731">
      <w:pPr>
        <w:pStyle w:val="IRISBullet"/>
        <w:numPr>
          <w:ilvl w:val="1"/>
          <w:numId w:val="2"/>
        </w:numPr>
      </w:pPr>
      <w:r>
        <w:t>Teachers are culturally responsive when</w:t>
      </w:r>
      <w:r w:rsidR="000E5BE0">
        <w:t xml:space="preserve"> they</w:t>
      </w:r>
      <w:r>
        <w:t>… [bullet points]</w:t>
      </w:r>
    </w:p>
    <w:p w14:paraId="5DA19BAF" w14:textId="1112CB16" w:rsidR="00E941BB" w:rsidRDefault="00E941BB" w:rsidP="00CB3731">
      <w:pPr>
        <w:pStyle w:val="IRISBullet"/>
        <w:numPr>
          <w:ilvl w:val="1"/>
          <w:numId w:val="2"/>
        </w:numPr>
      </w:pPr>
      <w:r>
        <w:lastRenderedPageBreak/>
        <w:t>For Your Information</w:t>
      </w:r>
    </w:p>
    <w:p w14:paraId="1EF620DC" w14:textId="77777777" w:rsidR="00B672F9" w:rsidRDefault="00B672F9" w:rsidP="00B672F9">
      <w:pPr>
        <w:pStyle w:val="IRISBullet"/>
        <w:numPr>
          <w:ilvl w:val="0"/>
          <w:numId w:val="0"/>
        </w:numPr>
        <w:ind w:left="1944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0538C0" w:rsidRPr="00511763" w14:paraId="7431C93F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B41F073" w14:textId="77777777" w:rsidR="000538C0" w:rsidRPr="00511763" w:rsidRDefault="000538C0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3E2F084" w14:textId="77777777" w:rsidR="000538C0" w:rsidRPr="00511763" w:rsidRDefault="000538C0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358FFF6" w14:textId="77777777" w:rsidR="00492F03" w:rsidRDefault="00492F03" w:rsidP="00552A1C">
      <w:pPr>
        <w:pStyle w:val="IRISPageHeading"/>
        <w:numPr>
          <w:ilvl w:val="0"/>
          <w:numId w:val="0"/>
        </w:numPr>
        <w:ind w:left="792"/>
      </w:pPr>
    </w:p>
    <w:p w14:paraId="1F891EAB" w14:textId="5CEF0B9A" w:rsidR="00751DAB" w:rsidRDefault="00751DAB" w:rsidP="00E941BB">
      <w:pPr>
        <w:pStyle w:val="IRISPageHeading"/>
      </w:pPr>
      <w:r w:rsidRPr="00751DAB">
        <w:t xml:space="preserve">Page </w:t>
      </w:r>
      <w:r>
        <w:t>4</w:t>
      </w:r>
      <w:r w:rsidRPr="00751DAB">
        <w:t xml:space="preserve">: </w:t>
      </w:r>
      <w:r w:rsidR="00E941BB">
        <w:t xml:space="preserve">Linguistic </w:t>
      </w:r>
      <w:r w:rsidR="001C5A12">
        <w:t>Differences</w:t>
      </w:r>
    </w:p>
    <w:p w14:paraId="448FCA0C" w14:textId="0E8E5B96" w:rsidR="00E27287" w:rsidRDefault="00E941BB" w:rsidP="00E941BB">
      <w:pPr>
        <w:pStyle w:val="IRISBullet"/>
      </w:pPr>
      <w:r>
        <w:t>Teachers lead classrooms with a mix of students who may be fluent in</w:t>
      </w:r>
      <w:r w:rsidR="00B618CD">
        <w:t xml:space="preserve"> English, learning English as a second language, or bilingual.</w:t>
      </w:r>
    </w:p>
    <w:p w14:paraId="6314B97C" w14:textId="0EACE67B" w:rsidR="00E941BB" w:rsidRDefault="00E941BB" w:rsidP="00E941BB">
      <w:pPr>
        <w:pStyle w:val="IRISBullet"/>
      </w:pPr>
      <w:r>
        <w:t>Why Language Matters</w:t>
      </w:r>
    </w:p>
    <w:p w14:paraId="5C418C71" w14:textId="1B84D6FB" w:rsidR="00E941BB" w:rsidRDefault="00E941BB" w:rsidP="00E941BB">
      <w:pPr>
        <w:pStyle w:val="IRISBullet"/>
        <w:numPr>
          <w:ilvl w:val="1"/>
          <w:numId w:val="2"/>
        </w:numPr>
      </w:pPr>
      <w:r>
        <w:t>Video: To get a better sense of what these students might be</w:t>
      </w:r>
      <w:r w:rsidR="00B618CD">
        <w:t xml:space="preserve"> experiencing, watch the movie below and try to follow along with the teacher’s lecture in Portuguese.</w:t>
      </w:r>
    </w:p>
    <w:p w14:paraId="6FEE8298" w14:textId="7D1384B9" w:rsidR="00E941BB" w:rsidRDefault="00E941BB" w:rsidP="00E941BB">
      <w:pPr>
        <w:pStyle w:val="IRISBullet"/>
        <w:numPr>
          <w:ilvl w:val="1"/>
          <w:numId w:val="2"/>
        </w:numPr>
      </w:pPr>
      <w:r>
        <w:t>For more information about BICS and CALP</w:t>
      </w:r>
      <w:r w:rsidR="00B618CD">
        <w:t>, click here</w:t>
      </w:r>
      <w:r>
        <w:t>… [drop-down menu]</w:t>
      </w:r>
    </w:p>
    <w:p w14:paraId="1C842601" w14:textId="209B603E" w:rsidR="00E941BB" w:rsidRDefault="00E941BB" w:rsidP="00E941BB">
      <w:pPr>
        <w:pStyle w:val="IRISBullet"/>
        <w:numPr>
          <w:ilvl w:val="1"/>
          <w:numId w:val="2"/>
        </w:numPr>
      </w:pPr>
      <w:r>
        <w:t>Audio: Janette Klingner talks about some common</w:t>
      </w:r>
      <w:r w:rsidR="00B618CD">
        <w:t xml:space="preserve"> misperceptions teachers have about English language learners.</w:t>
      </w:r>
    </w:p>
    <w:p w14:paraId="7BDCD562" w14:textId="116E9CA7" w:rsidR="00E941BB" w:rsidRDefault="00E941BB" w:rsidP="00E941BB">
      <w:pPr>
        <w:pStyle w:val="IRISBullet"/>
      </w:pPr>
      <w:r>
        <w:t>What Teachers Can Do</w:t>
      </w:r>
    </w:p>
    <w:p w14:paraId="4F3F016A" w14:textId="3E7A041C" w:rsidR="00E941BB" w:rsidRDefault="00E941BB" w:rsidP="00E941BB">
      <w:pPr>
        <w:pStyle w:val="IRISBullet"/>
        <w:numPr>
          <w:ilvl w:val="1"/>
          <w:numId w:val="2"/>
        </w:numPr>
      </w:pPr>
      <w:r>
        <w:t>[drop-down menu]</w:t>
      </w:r>
    </w:p>
    <w:p w14:paraId="67709CB5" w14:textId="43738DA4" w:rsidR="00DF18F9" w:rsidRDefault="00DF18F9" w:rsidP="00E941BB">
      <w:pPr>
        <w:pStyle w:val="IRISBullet"/>
        <w:numPr>
          <w:ilvl w:val="1"/>
          <w:numId w:val="2"/>
        </w:numPr>
      </w:pPr>
      <w:r>
        <w:t xml:space="preserve">Link: </w:t>
      </w:r>
      <w:r w:rsidR="00E253D1">
        <w:t>English Learners</w:t>
      </w:r>
      <w:r>
        <w:t>: Understanding Sheltered Instruction [IRIS Activity]</w:t>
      </w:r>
    </w:p>
    <w:p w14:paraId="550C8171" w14:textId="21AA07A6" w:rsidR="00DF18F9" w:rsidRDefault="00DF18F9" w:rsidP="00E941BB">
      <w:pPr>
        <w:pStyle w:val="IRISBullet"/>
        <w:numPr>
          <w:ilvl w:val="1"/>
          <w:numId w:val="2"/>
        </w:numPr>
      </w:pPr>
      <w:r>
        <w:t>Audio: Janette Klingner discusses the use of evidence-based</w:t>
      </w:r>
      <w:r w:rsidR="00B618CD">
        <w:t xml:space="preserve"> practices with ELs. Further, she talks about elements of a learning environment that help ELs to be successful in the classroom.</w:t>
      </w:r>
    </w:p>
    <w:p w14:paraId="32769D02" w14:textId="4D920307" w:rsidR="00DF18F9" w:rsidRDefault="00DF18F9" w:rsidP="00E941BB">
      <w:pPr>
        <w:pStyle w:val="IRISBullet"/>
        <w:numPr>
          <w:ilvl w:val="1"/>
          <w:numId w:val="2"/>
        </w:numPr>
      </w:pPr>
      <w:r>
        <w:t>Research Shows</w:t>
      </w:r>
    </w:p>
    <w:p w14:paraId="73634506" w14:textId="3B2704F0" w:rsidR="00DF18F9" w:rsidRDefault="00DF18F9" w:rsidP="00E941BB">
      <w:pPr>
        <w:pStyle w:val="IRISBullet"/>
        <w:numPr>
          <w:ilvl w:val="1"/>
          <w:numId w:val="2"/>
        </w:numPr>
      </w:pPr>
      <w:r>
        <w:t>Something to Consider</w:t>
      </w:r>
    </w:p>
    <w:p w14:paraId="72B439C3" w14:textId="00066F68" w:rsidR="00DF18F9" w:rsidRDefault="00DF18F9" w:rsidP="00E941BB">
      <w:pPr>
        <w:pStyle w:val="IRISBullet"/>
        <w:numPr>
          <w:ilvl w:val="1"/>
          <w:numId w:val="2"/>
        </w:numPr>
      </w:pPr>
      <w:r>
        <w:t xml:space="preserve">Audio: Diane Torres-Velasquez explains why </w:t>
      </w:r>
      <w:r w:rsidR="00337E2B">
        <w:t>the</w:t>
      </w:r>
      <w:r>
        <w:t xml:space="preserve"> belief </w:t>
      </w:r>
      <w:r w:rsidR="00337E2B">
        <w:t xml:space="preserve">that mathematics is a universal language </w:t>
      </w:r>
      <w:r>
        <w:t>is false</w:t>
      </w:r>
      <w:r w:rsidR="00B618CD">
        <w:t xml:space="preserve"> and what teachers need to consider when teaching mathematics.</w:t>
      </w:r>
    </w:p>
    <w:p w14:paraId="7DC2B24A" w14:textId="77777777" w:rsidR="00DF18F9" w:rsidRDefault="00DF18F9" w:rsidP="00DF18F9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24A1D" w:rsidRPr="00511763" w14:paraId="4562EC4D" w14:textId="77777777" w:rsidTr="00B07473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6D1BCDD" w14:textId="77777777" w:rsidR="00A24A1D" w:rsidRPr="00511763" w:rsidRDefault="00A24A1D" w:rsidP="00B07473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540E376" w14:textId="77777777" w:rsidR="00A24A1D" w:rsidRPr="00511763" w:rsidRDefault="00A24A1D" w:rsidP="00B07473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342A3853" w14:textId="6CADE381" w:rsidR="00920E5E" w:rsidRDefault="00920E5E" w:rsidP="00552A1C">
      <w:pPr>
        <w:pStyle w:val="IRISPageHeading"/>
        <w:numPr>
          <w:ilvl w:val="0"/>
          <w:numId w:val="0"/>
        </w:numPr>
        <w:ind w:left="792"/>
      </w:pPr>
    </w:p>
    <w:p w14:paraId="2B2BDC11" w14:textId="3ACCA202" w:rsidR="002668A7" w:rsidRDefault="002668A7" w:rsidP="002668A7">
      <w:pPr>
        <w:pStyle w:val="IRISPageHeading"/>
      </w:pPr>
      <w:r w:rsidRPr="00751DAB">
        <w:t xml:space="preserve">Page </w:t>
      </w:r>
      <w:r>
        <w:t>5</w:t>
      </w:r>
      <w:r w:rsidRPr="00751DAB">
        <w:t xml:space="preserve">: </w:t>
      </w:r>
      <w:r w:rsidR="005D13D5">
        <w:t>Exceptionalities</w:t>
      </w:r>
    </w:p>
    <w:p w14:paraId="70E6DFDE" w14:textId="636A99E6" w:rsidR="00201477" w:rsidRDefault="005D13D5" w:rsidP="005D13D5">
      <w:pPr>
        <w:pStyle w:val="IRISBullet"/>
      </w:pPr>
      <w:r>
        <w:t xml:space="preserve">The term </w:t>
      </w:r>
      <w:r w:rsidRPr="005D13D5">
        <w:rPr>
          <w:i/>
          <w:iCs/>
        </w:rPr>
        <w:t>exceptionalities</w:t>
      </w:r>
      <w:r>
        <w:t xml:space="preserve"> in K–12 schooling refers to</w:t>
      </w:r>
      <w:r w:rsidR="00BB608D">
        <w:t xml:space="preserve"> both disabilities and giftedness.</w:t>
      </w:r>
    </w:p>
    <w:p w14:paraId="3FC99EDD" w14:textId="036809FA" w:rsidR="005D13D5" w:rsidRDefault="00295864" w:rsidP="005D13D5">
      <w:pPr>
        <w:pStyle w:val="IRISBullet"/>
      </w:pPr>
      <w:r w:rsidRPr="00295864">
        <w:t xml:space="preserve">IDEA recognizes fourteen disability categories: </w:t>
      </w:r>
      <w:r w:rsidR="005D13D5">
        <w:t>[bullet points]</w:t>
      </w:r>
    </w:p>
    <w:p w14:paraId="2FD010A1" w14:textId="0932A646" w:rsidR="005D13D5" w:rsidRDefault="005D13D5" w:rsidP="005D13D5">
      <w:pPr>
        <w:pStyle w:val="IRISBullet"/>
        <w:numPr>
          <w:ilvl w:val="1"/>
          <w:numId w:val="2"/>
        </w:numPr>
      </w:pPr>
      <w:r>
        <w:t>Link: intellectual disability [definition]</w:t>
      </w:r>
    </w:p>
    <w:p w14:paraId="5AD7BE69" w14:textId="2263FE12" w:rsidR="005D13D5" w:rsidRDefault="005D13D5" w:rsidP="005D13D5">
      <w:pPr>
        <w:pStyle w:val="IRISBullet"/>
      </w:pPr>
      <w:r>
        <w:t>Special Education Jargon at a Glance</w:t>
      </w:r>
    </w:p>
    <w:p w14:paraId="11895C52" w14:textId="66C2DCD8" w:rsidR="005D13D5" w:rsidRDefault="005D13D5" w:rsidP="005D13D5">
      <w:pPr>
        <w:pStyle w:val="IRISBullet"/>
        <w:numPr>
          <w:ilvl w:val="1"/>
          <w:numId w:val="2"/>
        </w:numPr>
      </w:pPr>
      <w:r>
        <w:t>Link: free appropriate public education (FAPE) [definition]</w:t>
      </w:r>
    </w:p>
    <w:p w14:paraId="656DE0C0" w14:textId="6EB49DE0" w:rsidR="005D13D5" w:rsidRDefault="005D13D5" w:rsidP="005D13D5">
      <w:pPr>
        <w:pStyle w:val="IRISBullet"/>
        <w:numPr>
          <w:ilvl w:val="1"/>
          <w:numId w:val="2"/>
        </w:numPr>
      </w:pPr>
      <w:r>
        <w:t>Link: least restrictive environment (LRE) [definition]</w:t>
      </w:r>
    </w:p>
    <w:p w14:paraId="4AA53903" w14:textId="25DF6D92" w:rsidR="005D13D5" w:rsidRDefault="005D13D5" w:rsidP="005D13D5">
      <w:pPr>
        <w:pStyle w:val="IRISBullet"/>
        <w:numPr>
          <w:ilvl w:val="1"/>
          <w:numId w:val="2"/>
        </w:numPr>
      </w:pPr>
      <w:r>
        <w:t>Link: related services [definition]</w:t>
      </w:r>
    </w:p>
    <w:p w14:paraId="1D6DFD08" w14:textId="0B8DA78F" w:rsidR="005D13D5" w:rsidRDefault="005D13D5" w:rsidP="005D13D5">
      <w:pPr>
        <w:pStyle w:val="IRISBullet"/>
        <w:numPr>
          <w:ilvl w:val="1"/>
          <w:numId w:val="2"/>
        </w:numPr>
      </w:pPr>
      <w:r>
        <w:t>Link: accommodations [definition]</w:t>
      </w:r>
    </w:p>
    <w:p w14:paraId="75FC7CAA" w14:textId="38A9AFAC" w:rsidR="005D13D5" w:rsidRDefault="005D13D5" w:rsidP="005D13D5">
      <w:pPr>
        <w:pStyle w:val="IRISBullet"/>
        <w:numPr>
          <w:ilvl w:val="1"/>
          <w:numId w:val="2"/>
        </w:numPr>
      </w:pPr>
      <w:r>
        <w:lastRenderedPageBreak/>
        <w:t>Link: modifications [definition]</w:t>
      </w:r>
    </w:p>
    <w:p w14:paraId="046395F6" w14:textId="01147695" w:rsidR="005D13D5" w:rsidRDefault="005D13D5" w:rsidP="005D13D5">
      <w:pPr>
        <w:pStyle w:val="IRISBullet"/>
        <w:numPr>
          <w:ilvl w:val="1"/>
          <w:numId w:val="2"/>
        </w:numPr>
      </w:pPr>
      <w:r>
        <w:t>Link: individualized education program (IEP) [definition]</w:t>
      </w:r>
    </w:p>
    <w:p w14:paraId="28D9B430" w14:textId="06D4D61A" w:rsidR="005D13D5" w:rsidRDefault="005D13D5" w:rsidP="005D13D5">
      <w:pPr>
        <w:pStyle w:val="IRISBullet"/>
      </w:pPr>
      <w:r>
        <w:t>Why Exceptionalities Matter</w:t>
      </w:r>
    </w:p>
    <w:p w14:paraId="7DC5A299" w14:textId="10151354" w:rsidR="005D13D5" w:rsidRDefault="005D13D5" w:rsidP="005D13D5">
      <w:pPr>
        <w:pStyle w:val="IRISBullet"/>
      </w:pPr>
      <w:r>
        <w:t>What Teachers Can Do</w:t>
      </w:r>
    </w:p>
    <w:p w14:paraId="1429C227" w14:textId="26968AC0" w:rsidR="005D13D5" w:rsidRDefault="005D13D5" w:rsidP="005D13D5">
      <w:pPr>
        <w:pStyle w:val="IRISBullet"/>
        <w:numPr>
          <w:ilvl w:val="1"/>
          <w:numId w:val="2"/>
        </w:numPr>
      </w:pPr>
      <w:r>
        <w:t>Link: assistive technology [definition]</w:t>
      </w:r>
    </w:p>
    <w:p w14:paraId="0CEDAFA9" w14:textId="66FA6776" w:rsidR="005D13D5" w:rsidRDefault="005D13D5" w:rsidP="005D13D5">
      <w:pPr>
        <w:pStyle w:val="IRISBullet"/>
        <w:numPr>
          <w:ilvl w:val="1"/>
          <w:numId w:val="2"/>
        </w:numPr>
      </w:pPr>
      <w:r>
        <w:t>Link: accommodations [definition]</w:t>
      </w:r>
    </w:p>
    <w:p w14:paraId="134B27EE" w14:textId="3EB85136" w:rsidR="005D13D5" w:rsidRDefault="005D13D5" w:rsidP="005D13D5">
      <w:pPr>
        <w:pStyle w:val="IRISBullet"/>
        <w:numPr>
          <w:ilvl w:val="1"/>
          <w:numId w:val="2"/>
        </w:numPr>
      </w:pPr>
      <w:r>
        <w:t>Link: modifications [definition]</w:t>
      </w:r>
    </w:p>
    <w:p w14:paraId="4FB0F86A" w14:textId="086296DB" w:rsidR="005D13D5" w:rsidRDefault="005D13D5" w:rsidP="005D13D5">
      <w:pPr>
        <w:pStyle w:val="IRISBullet"/>
        <w:numPr>
          <w:ilvl w:val="1"/>
          <w:numId w:val="2"/>
        </w:numPr>
      </w:pPr>
      <w:r>
        <w:t>Link: differentiated instruction [definition]</w:t>
      </w:r>
    </w:p>
    <w:p w14:paraId="0524DA51" w14:textId="59714072" w:rsidR="005D13D5" w:rsidRDefault="005D13D5" w:rsidP="005D13D5">
      <w:pPr>
        <w:pStyle w:val="IRISBullet"/>
        <w:numPr>
          <w:ilvl w:val="1"/>
          <w:numId w:val="2"/>
        </w:numPr>
      </w:pPr>
      <w:r>
        <w:t>Link: Universal Design for Learning [definition]</w:t>
      </w:r>
    </w:p>
    <w:p w14:paraId="19C679DA" w14:textId="39194875" w:rsidR="00D708DE" w:rsidRDefault="00AA699A" w:rsidP="005D13D5">
      <w:pPr>
        <w:pStyle w:val="IRISBullet"/>
        <w:numPr>
          <w:ilvl w:val="1"/>
          <w:numId w:val="2"/>
        </w:numPr>
      </w:pPr>
      <w:r>
        <w:t>Audio: Ginger Blalock discusses some key considerations</w:t>
      </w:r>
      <w:r w:rsidR="00BB608D">
        <w:t xml:space="preserve"> for individualized instruction with students with disabilities.</w:t>
      </w:r>
    </w:p>
    <w:p w14:paraId="50F31A1E" w14:textId="16E7F2CB" w:rsidR="00AA699A" w:rsidRDefault="00AA699A" w:rsidP="00AA699A">
      <w:pPr>
        <w:pStyle w:val="IRISBullet"/>
        <w:numPr>
          <w:ilvl w:val="1"/>
          <w:numId w:val="2"/>
        </w:numPr>
      </w:pPr>
      <w:r>
        <w:t>Audio: Ginger Blalock discusses some key considerations</w:t>
      </w:r>
      <w:r w:rsidR="00BB608D">
        <w:t xml:space="preserve"> for accessing the general education curriculum with students with disabilities.</w:t>
      </w:r>
    </w:p>
    <w:p w14:paraId="3140F2AC" w14:textId="77777777" w:rsidR="00AA699A" w:rsidRPr="00B672F9" w:rsidRDefault="00AA699A" w:rsidP="00AA699A">
      <w:pPr>
        <w:pStyle w:val="IRISBullet"/>
        <w:numPr>
          <w:ilvl w:val="0"/>
          <w:numId w:val="0"/>
        </w:numPr>
        <w:ind w:left="2160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FC63E2" w:rsidRPr="00511763" w14:paraId="3E244782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9420DAB" w14:textId="77777777" w:rsidR="00FC63E2" w:rsidRPr="00511763" w:rsidRDefault="00FC63E2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EC6DD4A" w14:textId="77777777" w:rsidR="00FC63E2" w:rsidRPr="00511763" w:rsidRDefault="00FC63E2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F869002" w14:textId="77777777" w:rsidR="00FC63E2" w:rsidRPr="00B672F9" w:rsidRDefault="00FC63E2" w:rsidP="00552A1C">
      <w:pPr>
        <w:pStyle w:val="IRISPageHeading"/>
        <w:numPr>
          <w:ilvl w:val="0"/>
          <w:numId w:val="0"/>
        </w:numPr>
        <w:ind w:left="792"/>
        <w:rPr>
          <w:sz w:val="20"/>
          <w:szCs w:val="20"/>
        </w:rPr>
      </w:pPr>
    </w:p>
    <w:p w14:paraId="261A61C2" w14:textId="7B3F72FC" w:rsidR="00FC63E2" w:rsidRDefault="00FC63E2" w:rsidP="00FC63E2">
      <w:pPr>
        <w:pStyle w:val="IRISPageHeading"/>
      </w:pPr>
      <w:r w:rsidRPr="00751DAB">
        <w:t xml:space="preserve">Page </w:t>
      </w:r>
      <w:r>
        <w:t>6</w:t>
      </w:r>
      <w:r w:rsidRPr="00751DAB">
        <w:t xml:space="preserve">: </w:t>
      </w:r>
      <w:r w:rsidR="00AA699A">
        <w:t>Socioeconomic Factors</w:t>
      </w:r>
    </w:p>
    <w:p w14:paraId="105D4E41" w14:textId="64469109" w:rsidR="00201477" w:rsidRDefault="007707D6" w:rsidP="007707D6">
      <w:pPr>
        <w:pStyle w:val="IRISBullet"/>
      </w:pPr>
      <w:r>
        <w:t>Just as students will have varied cultural backgrounds</w:t>
      </w:r>
      <w:r w:rsidR="009F31C3">
        <w:t>, speak many languages, and have different learning needs, so too will they come from various socioeconomic levels.</w:t>
      </w:r>
    </w:p>
    <w:p w14:paraId="19363D71" w14:textId="27D5BAC9" w:rsidR="007707D6" w:rsidRDefault="007707D6" w:rsidP="007707D6">
      <w:pPr>
        <w:pStyle w:val="IRISBullet"/>
      </w:pPr>
      <w:r>
        <w:t>Students from low-SES families typically… [bullet points]</w:t>
      </w:r>
    </w:p>
    <w:p w14:paraId="30C3B6B8" w14:textId="370E0E08" w:rsidR="007707D6" w:rsidRDefault="007707D6" w:rsidP="007707D6">
      <w:pPr>
        <w:pStyle w:val="IRISBullet"/>
      </w:pPr>
      <w:r>
        <w:t>Did You Know?</w:t>
      </w:r>
    </w:p>
    <w:p w14:paraId="10065B19" w14:textId="26314C53" w:rsidR="007707D6" w:rsidRDefault="007707D6" w:rsidP="007707D6">
      <w:pPr>
        <w:pStyle w:val="IRISBullet"/>
      </w:pPr>
      <w:r>
        <w:t>Why SES Matters</w:t>
      </w:r>
    </w:p>
    <w:p w14:paraId="3FCA13C0" w14:textId="77777777" w:rsidR="004753D6" w:rsidRDefault="00914240" w:rsidP="007707D6">
      <w:pPr>
        <w:pStyle w:val="IRISBullet"/>
        <w:numPr>
          <w:ilvl w:val="1"/>
          <w:numId w:val="2"/>
        </w:numPr>
      </w:pPr>
      <w:r>
        <w:t xml:space="preserve">Potential Challenges for Students </w:t>
      </w:r>
      <w:r w:rsidR="004753D6">
        <w:t>Related to Low SES [box]</w:t>
      </w:r>
    </w:p>
    <w:p w14:paraId="4993383F" w14:textId="2BD5AFE8" w:rsidR="007707D6" w:rsidRDefault="007707D6" w:rsidP="007707D6">
      <w:pPr>
        <w:pStyle w:val="IRISBullet"/>
        <w:numPr>
          <w:ilvl w:val="1"/>
          <w:numId w:val="2"/>
        </w:numPr>
      </w:pPr>
      <w:r>
        <w:t>Audio: Listen as Lanette Waddell, former Director of Teaching</w:t>
      </w:r>
      <w:r w:rsidR="009F31C3">
        <w:t xml:space="preserve"> and Learning in Urban Schools (TLUS), discusses this in more detail.</w:t>
      </w:r>
    </w:p>
    <w:p w14:paraId="0EFDDB80" w14:textId="44E5442B" w:rsidR="007707D6" w:rsidRDefault="007707D6" w:rsidP="007707D6">
      <w:pPr>
        <w:pStyle w:val="IRISBullet"/>
        <w:numPr>
          <w:ilvl w:val="1"/>
          <w:numId w:val="2"/>
        </w:numPr>
      </w:pPr>
      <w:r>
        <w:t>Audio: Listen as Dolores Battle discusses the relationship</w:t>
      </w:r>
      <w:r w:rsidR="009F31C3">
        <w:t xml:space="preserve"> between language and behavior.</w:t>
      </w:r>
    </w:p>
    <w:p w14:paraId="515F12D3" w14:textId="2E5CA435" w:rsidR="007707D6" w:rsidRDefault="007707D6" w:rsidP="007707D6">
      <w:pPr>
        <w:pStyle w:val="IRISBullet"/>
        <w:numPr>
          <w:ilvl w:val="1"/>
          <w:numId w:val="2"/>
        </w:numPr>
      </w:pPr>
      <w:r>
        <w:t>For Your Information</w:t>
      </w:r>
    </w:p>
    <w:p w14:paraId="2E579B7D" w14:textId="48BCF2FD" w:rsidR="007707D6" w:rsidRDefault="007707D6" w:rsidP="007707D6">
      <w:pPr>
        <w:pStyle w:val="IRISBullet"/>
      </w:pPr>
      <w:r>
        <w:t>What Teachers Can Do</w:t>
      </w:r>
    </w:p>
    <w:p w14:paraId="3108D3F9" w14:textId="53123A42" w:rsidR="007707D6" w:rsidRDefault="007707D6" w:rsidP="007707D6">
      <w:pPr>
        <w:pStyle w:val="IRISBullet"/>
        <w:numPr>
          <w:ilvl w:val="1"/>
          <w:numId w:val="2"/>
        </w:numPr>
      </w:pPr>
      <w:r>
        <w:t>[drop-down menu]</w:t>
      </w:r>
    </w:p>
    <w:p w14:paraId="1360F806" w14:textId="01DE7C0B" w:rsidR="00EF5B73" w:rsidRDefault="00EF5B73" w:rsidP="007707D6">
      <w:pPr>
        <w:pStyle w:val="IRISBullet"/>
        <w:numPr>
          <w:ilvl w:val="1"/>
          <w:numId w:val="2"/>
        </w:numPr>
      </w:pPr>
      <w:r>
        <w:t>Audio:</w:t>
      </w:r>
      <w:r w:rsidR="00392F7A" w:rsidRPr="00392F7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 w:rsidR="00392F7A" w:rsidRPr="00392F7A">
        <w:t>Listen as Dolores Battle discusses the importance of language for developing literacy and what teachers can do to support students’ learning</w:t>
      </w:r>
    </w:p>
    <w:p w14:paraId="2C275AAD" w14:textId="317D8643" w:rsidR="007707D6" w:rsidRDefault="007707D6" w:rsidP="007707D6">
      <w:pPr>
        <w:pStyle w:val="IRISBullet"/>
        <w:numPr>
          <w:ilvl w:val="1"/>
          <w:numId w:val="2"/>
        </w:numPr>
      </w:pPr>
      <w:r>
        <w:t>Activity</w:t>
      </w:r>
    </w:p>
    <w:p w14:paraId="5890ADB4" w14:textId="067F45F3" w:rsidR="007707D6" w:rsidRDefault="007707D6" w:rsidP="007707D6">
      <w:pPr>
        <w:pStyle w:val="IRISBullet"/>
        <w:numPr>
          <w:ilvl w:val="2"/>
          <w:numId w:val="2"/>
        </w:numPr>
      </w:pPr>
      <w:r>
        <w:t>Audio: Richard Milner provides some insights into</w:t>
      </w:r>
      <w:r w:rsidR="009F31C3">
        <w:t xml:space="preserve"> this situation.</w:t>
      </w:r>
    </w:p>
    <w:p w14:paraId="1080216B" w14:textId="77777777" w:rsidR="00B672F9" w:rsidRDefault="007707D6" w:rsidP="007707D6">
      <w:pPr>
        <w:pStyle w:val="IRISBullet"/>
        <w:numPr>
          <w:ilvl w:val="2"/>
          <w:numId w:val="2"/>
        </w:numPr>
        <w:sectPr w:rsidR="00B672F9" w:rsidSect="002F57CE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t>Audio: Richard Milner discusses how teachers might</w:t>
      </w:r>
      <w:r w:rsidR="009F31C3">
        <w:t xml:space="preserve"> address similar circumstances.</w:t>
      </w:r>
    </w:p>
    <w:p w14:paraId="702590BD" w14:textId="77777777" w:rsidR="007707D6" w:rsidRPr="00B672F9" w:rsidRDefault="007707D6" w:rsidP="00926D6D">
      <w:pPr>
        <w:pStyle w:val="IRISBullet"/>
        <w:numPr>
          <w:ilvl w:val="0"/>
          <w:numId w:val="0"/>
        </w:numPr>
        <w:ind w:left="1008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A02DBE" w:rsidRPr="00511763" w14:paraId="5C9979E5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4FB4396" w14:textId="77777777" w:rsidR="00A02DBE" w:rsidRPr="00511763" w:rsidRDefault="00A02DBE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1755062" w14:textId="77777777" w:rsidR="00A02DBE" w:rsidRPr="00511763" w:rsidRDefault="00A02DBE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D868261" w14:textId="1FBE70D7" w:rsidR="00921B5F" w:rsidRDefault="00921B5F" w:rsidP="006226A3">
      <w:pPr>
        <w:pStyle w:val="IRISPageHeading"/>
      </w:pPr>
      <w:r>
        <w:lastRenderedPageBreak/>
        <w:t xml:space="preserve">Page </w:t>
      </w:r>
      <w:r w:rsidR="00AC1603">
        <w:t>7</w:t>
      </w:r>
      <w:r>
        <w:t>: References &amp; Additional Resources</w:t>
      </w:r>
    </w:p>
    <w:p w14:paraId="3100A1B0" w14:textId="5DFF6219" w:rsidR="006226A3" w:rsidRDefault="006226A3" w:rsidP="006226A3">
      <w:pPr>
        <w:pStyle w:val="IRISBullet"/>
      </w:pPr>
      <w:r>
        <w:t>Suggested module citation</w:t>
      </w:r>
    </w:p>
    <w:p w14:paraId="5EB38D3F" w14:textId="2DDD4F49" w:rsidR="006226A3" w:rsidRDefault="006226A3" w:rsidP="006226A3">
      <w:pPr>
        <w:pStyle w:val="IRISBullet"/>
      </w:pPr>
      <w:r>
        <w:t>References</w:t>
      </w:r>
    </w:p>
    <w:p w14:paraId="549656AB" w14:textId="4460B867" w:rsidR="00EA799A" w:rsidRDefault="006226A3" w:rsidP="00552A1C">
      <w:pPr>
        <w:pStyle w:val="IRISBullet"/>
      </w:pPr>
      <w:r>
        <w:t>Additional Resources</w:t>
      </w:r>
    </w:p>
    <w:p w14:paraId="64AA0D14" w14:textId="53141C13" w:rsidR="00B8577B" w:rsidRDefault="00B8577B" w:rsidP="00552A1C">
      <w:pPr>
        <w:pStyle w:val="IRISBullet"/>
      </w:pPr>
      <w:r>
        <w:t>Credits</w:t>
      </w:r>
    </w:p>
    <w:p w14:paraId="07A3B173" w14:textId="77777777" w:rsidR="00B672F9" w:rsidRDefault="00AC1603" w:rsidP="00B672F9">
      <w:pPr>
        <w:pStyle w:val="IRISSectionHeading"/>
      </w:pPr>
      <w:r>
        <w:t>Wrap Up</w:t>
      </w:r>
    </w:p>
    <w:p w14:paraId="1FB786F2" w14:textId="65FBCAE5" w:rsidR="006226A3" w:rsidRPr="00B672F9" w:rsidRDefault="006226A3" w:rsidP="00B672F9">
      <w:pPr>
        <w:pStyle w:val="IRISBullet"/>
      </w:pPr>
      <w:r w:rsidRPr="00B672F9">
        <w:t>Summary of the module</w:t>
      </w:r>
    </w:p>
    <w:p w14:paraId="7EEF91D3" w14:textId="57D07C93" w:rsidR="00EA799A" w:rsidRDefault="00EB0ACE" w:rsidP="00A076B9">
      <w:pPr>
        <w:pStyle w:val="IRISBullet"/>
      </w:pPr>
      <w:r>
        <w:t>Student Differences</w:t>
      </w:r>
      <w:r w:rsidR="00AC1603">
        <w:t>/What Teachers Should Understand</w:t>
      </w:r>
      <w:r w:rsidR="00B6454F">
        <w:t xml:space="preserve"> </w:t>
      </w:r>
      <w:r w:rsidR="006226A3">
        <w:t>[table]</w:t>
      </w:r>
    </w:p>
    <w:p w14:paraId="33DCEB17" w14:textId="64168661" w:rsidR="00AC1603" w:rsidRDefault="00AC1603" w:rsidP="00A076B9">
      <w:pPr>
        <w:pStyle w:val="IRISBullet"/>
      </w:pPr>
      <w:r>
        <w:t>Audio: Lanette Waddell, former Director of Teaching and Learning</w:t>
      </w:r>
      <w:r w:rsidR="006A59C8">
        <w:t xml:space="preserve"> in Urban Schools (TLUS), suggests ways that teachers can better get to know their students.</w:t>
      </w:r>
    </w:p>
    <w:p w14:paraId="344BA5FC" w14:textId="011ADDCA" w:rsidR="006226A3" w:rsidRDefault="006226A3" w:rsidP="006226A3">
      <w:pPr>
        <w:pStyle w:val="IRISBullet"/>
      </w:pPr>
      <w:r>
        <w:t>Revisi</w:t>
      </w:r>
      <w:r w:rsidR="00130622">
        <w:t xml:space="preserve">ting </w:t>
      </w:r>
      <w:r>
        <w:t>Initial Thoughts</w:t>
      </w:r>
    </w:p>
    <w:p w14:paraId="212B4575" w14:textId="11657F4F" w:rsidR="0090350A" w:rsidRPr="00552A1C" w:rsidRDefault="0090350A" w:rsidP="00552A1C">
      <w:pPr>
        <w:pStyle w:val="IRISBullet"/>
        <w:numPr>
          <w:ilvl w:val="0"/>
          <w:numId w:val="0"/>
        </w:numPr>
        <w:ind w:left="792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0350A" w:rsidRPr="00511763" w14:paraId="565200FF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506A5FD" w14:textId="77777777" w:rsidR="0090350A" w:rsidRPr="00511763" w:rsidRDefault="0090350A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4B1095DC" w14:textId="77777777" w:rsidR="0090350A" w:rsidRPr="00511763" w:rsidRDefault="0090350A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ED6516F" w14:textId="547BD34B" w:rsidR="0090350A" w:rsidRDefault="0090350A" w:rsidP="0090350A">
      <w:pPr>
        <w:pStyle w:val="IRISSectionHeading"/>
      </w:pPr>
      <w:r>
        <w:t>Assessment</w:t>
      </w:r>
    </w:p>
    <w:p w14:paraId="7DAF62D8" w14:textId="4C6FECD5" w:rsidR="002C14CF" w:rsidRDefault="0090350A" w:rsidP="002C14CF">
      <w:pPr>
        <w:pStyle w:val="IRISBullet"/>
      </w:pPr>
      <w:r>
        <w:t>Take some time now to answer the following questions</w:t>
      </w:r>
      <w:r w:rsidR="00AC1603">
        <w:t>.</w:t>
      </w:r>
    </w:p>
    <w:p w14:paraId="59374D11" w14:textId="77777777" w:rsidR="002C14CF" w:rsidRDefault="002C14CF" w:rsidP="005B3BEE">
      <w:pPr>
        <w:pStyle w:val="IRISBullet"/>
        <w:numPr>
          <w:ilvl w:val="0"/>
          <w:numId w:val="0"/>
        </w:num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0350A" w:rsidRPr="00511763" w14:paraId="2C757B3E" w14:textId="77777777" w:rsidTr="008A469C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4708589" w14:textId="77777777" w:rsidR="0090350A" w:rsidRPr="00511763" w:rsidRDefault="0090350A" w:rsidP="008A469C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A073B3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156DD52" w14:textId="77777777" w:rsidR="0090350A" w:rsidRPr="00511763" w:rsidRDefault="0090350A" w:rsidP="008A469C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20AFD83" w14:textId="1309855E" w:rsidR="000F5CF4" w:rsidRPr="000F5CF4" w:rsidRDefault="000F5CF4" w:rsidP="000F5CF4">
      <w:pPr>
        <w:tabs>
          <w:tab w:val="left" w:pos="7188"/>
        </w:tabs>
      </w:pPr>
    </w:p>
    <w:sectPr w:rsidR="000F5CF4" w:rsidRPr="000F5CF4" w:rsidSect="00120344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4C2D4" w14:textId="77777777" w:rsidR="004A347D" w:rsidRDefault="004A347D" w:rsidP="00B00A09">
      <w:r>
        <w:separator/>
      </w:r>
    </w:p>
  </w:endnote>
  <w:endnote w:type="continuationSeparator" w:id="0">
    <w:p w14:paraId="3031C0CB" w14:textId="77777777" w:rsidR="004A347D" w:rsidRDefault="004A347D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Zapf Dingbats">
    <w:altName w:val="Wingdings"/>
    <w:panose1 w:val="020B0604020202020204"/>
    <w:charset w:val="00"/>
    <w:family w:val="auto"/>
    <w:pitch w:val="variable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Futura Std Book">
    <w:altName w:val="Futura Std Book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75281079"/>
      <w:docPartObj>
        <w:docPartGallery w:val="Page Numbers (Bottom of Page)"/>
        <w:docPartUnique/>
      </w:docPartObj>
    </w:sdtPr>
    <w:sdtContent>
      <w:p w14:paraId="73FDF948" w14:textId="53746F8D" w:rsidR="00120344" w:rsidRDefault="00120344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37613333"/>
      <w:docPartObj>
        <w:docPartGallery w:val="Page Numbers (Bottom of Page)"/>
        <w:docPartUnique/>
      </w:docPartObj>
    </w:sdtPr>
    <w:sdtContent>
      <w:p w14:paraId="212A34F6" w14:textId="55CA9781" w:rsidR="00120344" w:rsidRDefault="00120344" w:rsidP="00120344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C30654" w14:textId="77777777" w:rsidR="00120344" w:rsidRDefault="00120344" w:rsidP="001203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9293410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69FEBB72" w14:textId="727F8578" w:rsidR="00120344" w:rsidRPr="00120344" w:rsidRDefault="00120344" w:rsidP="008315BE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120344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20344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20344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20344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120344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29FDA28B" w14:textId="213053B1" w:rsidR="000D3C4C" w:rsidRPr="00D511B4" w:rsidRDefault="00D3735E" w:rsidP="000D3C4C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56B677" wp14:editId="6279D6B1">
              <wp:simplePos x="0" y="0"/>
              <wp:positionH relativeFrom="column">
                <wp:posOffset>-115570</wp:posOffset>
              </wp:positionH>
              <wp:positionV relativeFrom="paragraph">
                <wp:posOffset>-50496</wp:posOffset>
              </wp:positionV>
              <wp:extent cx="7075170" cy="0"/>
              <wp:effectExtent l="0" t="0" r="11430" b="12700"/>
              <wp:wrapNone/>
              <wp:docPr id="840191808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E5307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pt,-4pt" to="548pt,-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C15vqc3wAAAA8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 w:rsidR="000D3C4C" w:rsidRPr="00D511B4">
      <w:rPr>
        <w:rFonts w:ascii="Arial" w:hAnsi="Arial" w:cs="Arial"/>
        <w:sz w:val="20"/>
        <w:szCs w:val="20"/>
      </w:rPr>
      <w:t>iris.peabody.vanderbilt.edu</w:t>
    </w:r>
    <w:r w:rsidR="000D3C4C">
      <w:rPr>
        <w:rFonts w:ascii="Arial" w:hAnsi="Arial" w:cs="Arial"/>
        <w:sz w:val="20"/>
        <w:szCs w:val="20"/>
      </w:rPr>
      <w:tab/>
    </w:r>
    <w:r w:rsidR="000D3C4C">
      <w:rPr>
        <w:rFonts w:ascii="Arial" w:hAnsi="Arial" w:cs="Arial"/>
        <w:sz w:val="20"/>
        <w:szCs w:val="20"/>
      </w:rPr>
      <w:tab/>
    </w:r>
  </w:p>
  <w:p w14:paraId="61D73808" w14:textId="010EAA9C" w:rsidR="00C53335" w:rsidRPr="00AC1603" w:rsidRDefault="00C53335" w:rsidP="000D3C4C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79291162"/>
      <w:docPartObj>
        <w:docPartGallery w:val="Page Numbers (Bottom of Page)"/>
        <w:docPartUnique/>
      </w:docPartObj>
    </w:sdtPr>
    <w:sdtContent>
      <w:p w14:paraId="5549D63D" w14:textId="6F33579D" w:rsidR="00120344" w:rsidRDefault="00120344" w:rsidP="00120344">
        <w:pPr>
          <w:pStyle w:val="Footer"/>
          <w:framePr w:wrap="none" w:vAnchor="text" w:hAnchor="margin" w:xAlign="right" w:y="95"/>
          <w:rPr>
            <w:rStyle w:val="PageNumber"/>
          </w:rPr>
        </w:pPr>
        <w:r w:rsidRPr="00120344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20344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20344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20344">
          <w:rPr>
            <w:rStyle w:val="PageNumber"/>
            <w:rFonts w:ascii="Arial" w:hAnsi="Arial" w:cs="Arial"/>
            <w:noProof/>
            <w:sz w:val="20"/>
            <w:szCs w:val="20"/>
          </w:rPr>
          <w:t>6</w:t>
        </w:r>
        <w:r w:rsidRPr="00120344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44D471EC" w14:textId="7E20EAA2" w:rsidR="00AC1603" w:rsidRDefault="00120344" w:rsidP="00120344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C5603E" wp14:editId="602BE55E">
              <wp:simplePos x="0" y="0"/>
              <wp:positionH relativeFrom="column">
                <wp:posOffset>1905635</wp:posOffset>
              </wp:positionH>
              <wp:positionV relativeFrom="paragraph">
                <wp:posOffset>43815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82DF08" w14:textId="07E64AC2" w:rsidR="00120344" w:rsidRPr="00A073B3" w:rsidRDefault="00120344" w:rsidP="00120344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A073B3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B672F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  <w:r w:rsidR="00470FE1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21</w:t>
                          </w:r>
                          <w:r w:rsidR="00B672F9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25</w:t>
                          </w:r>
                        </w:p>
                        <w:p w14:paraId="4DB2FD3D" w14:textId="77777777" w:rsidR="00120344" w:rsidRPr="00A073B3" w:rsidRDefault="00120344" w:rsidP="0012034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C560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05pt;margin-top:3.4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" filled="f" stroked="f" strokeweight=".5pt">
              <v:textbox>
                <w:txbxContent>
                  <w:p w14:paraId="0E82DF08" w14:textId="07E64AC2" w:rsidR="00120344" w:rsidRPr="00A073B3" w:rsidRDefault="00120344" w:rsidP="00120344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A073B3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B672F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</w:t>
                    </w:r>
                    <w:r w:rsidR="00470FE1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21</w:t>
                    </w:r>
                    <w:r w:rsidR="00B672F9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25</w:t>
                    </w:r>
                  </w:p>
                  <w:p w14:paraId="4DB2FD3D" w14:textId="77777777" w:rsidR="00120344" w:rsidRPr="00A073B3" w:rsidRDefault="00120344" w:rsidP="00120344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23D93EF1" wp14:editId="4CDB66F4">
          <wp:simplePos x="0" y="0"/>
          <wp:positionH relativeFrom="column">
            <wp:posOffset>1374140</wp:posOffset>
          </wp:positionH>
          <wp:positionV relativeFrom="paragraph">
            <wp:posOffset>76835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05DF70F1" wp14:editId="66F7C8AD">
          <wp:simplePos x="0" y="0"/>
          <wp:positionH relativeFrom="column">
            <wp:posOffset>-123190</wp:posOffset>
          </wp:positionH>
          <wp:positionV relativeFrom="paragraph">
            <wp:posOffset>76835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5D9573B6" wp14:editId="042C8B4C">
          <wp:simplePos x="0" y="0"/>
          <wp:positionH relativeFrom="column">
            <wp:posOffset>382270</wp:posOffset>
          </wp:positionH>
          <wp:positionV relativeFrom="paragraph">
            <wp:posOffset>156210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F86480" wp14:editId="3BE8866D">
              <wp:simplePos x="0" y="0"/>
              <wp:positionH relativeFrom="column">
                <wp:posOffset>-116509</wp:posOffset>
              </wp:positionH>
              <wp:positionV relativeFrom="paragraph">
                <wp:posOffset>-4445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BAFAD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-.35pt" to="547.95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Aw8Z9e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F96D5" w14:textId="77777777" w:rsidR="004A347D" w:rsidRDefault="004A347D" w:rsidP="00B00A09">
      <w:r>
        <w:separator/>
      </w:r>
    </w:p>
  </w:footnote>
  <w:footnote w:type="continuationSeparator" w:id="0">
    <w:p w14:paraId="40BC540E" w14:textId="77777777" w:rsidR="004A347D" w:rsidRDefault="004A347D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6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5448099">
    <w:abstractNumId w:val="0"/>
  </w:num>
  <w:num w:numId="2" w16cid:durableId="1876308458">
    <w:abstractNumId w:val="1"/>
  </w:num>
  <w:num w:numId="3" w16cid:durableId="174616430">
    <w:abstractNumId w:val="5"/>
  </w:num>
  <w:num w:numId="4" w16cid:durableId="2060087690">
    <w:abstractNumId w:val="4"/>
  </w:num>
  <w:num w:numId="5" w16cid:durableId="142818184">
    <w:abstractNumId w:val="6"/>
  </w:num>
  <w:num w:numId="6" w16cid:durableId="1767533598">
    <w:abstractNumId w:val="2"/>
  </w:num>
  <w:num w:numId="7" w16cid:durableId="144706962">
    <w:abstractNumId w:val="8"/>
  </w:num>
  <w:num w:numId="8" w16cid:durableId="1657102512">
    <w:abstractNumId w:val="3"/>
  </w:num>
  <w:num w:numId="9" w16cid:durableId="150170319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30DEE"/>
    <w:rsid w:val="000356C1"/>
    <w:rsid w:val="00041041"/>
    <w:rsid w:val="000538C0"/>
    <w:rsid w:val="00074A30"/>
    <w:rsid w:val="00084030"/>
    <w:rsid w:val="000851A6"/>
    <w:rsid w:val="000A6B96"/>
    <w:rsid w:val="000B09C4"/>
    <w:rsid w:val="000D3C4C"/>
    <w:rsid w:val="000E2767"/>
    <w:rsid w:val="000E363E"/>
    <w:rsid w:val="000E4B7D"/>
    <w:rsid w:val="000E5BE0"/>
    <w:rsid w:val="000F3034"/>
    <w:rsid w:val="000F5CF4"/>
    <w:rsid w:val="00101A87"/>
    <w:rsid w:val="00101C48"/>
    <w:rsid w:val="00110D8F"/>
    <w:rsid w:val="00116136"/>
    <w:rsid w:val="00120344"/>
    <w:rsid w:val="00121534"/>
    <w:rsid w:val="00130622"/>
    <w:rsid w:val="001307B0"/>
    <w:rsid w:val="00135BFF"/>
    <w:rsid w:val="00146FA1"/>
    <w:rsid w:val="001514C8"/>
    <w:rsid w:val="00161479"/>
    <w:rsid w:val="0019163C"/>
    <w:rsid w:val="00192208"/>
    <w:rsid w:val="001B16BE"/>
    <w:rsid w:val="001B1DD9"/>
    <w:rsid w:val="001B334D"/>
    <w:rsid w:val="001B3A65"/>
    <w:rsid w:val="001B452B"/>
    <w:rsid w:val="001C5A12"/>
    <w:rsid w:val="001D2BE8"/>
    <w:rsid w:val="001E1D3A"/>
    <w:rsid w:val="00201477"/>
    <w:rsid w:val="00223505"/>
    <w:rsid w:val="00223C23"/>
    <w:rsid w:val="00231DEF"/>
    <w:rsid w:val="00246245"/>
    <w:rsid w:val="00255909"/>
    <w:rsid w:val="00255CCD"/>
    <w:rsid w:val="00257F70"/>
    <w:rsid w:val="00263369"/>
    <w:rsid w:val="002668A7"/>
    <w:rsid w:val="002811D6"/>
    <w:rsid w:val="0028452B"/>
    <w:rsid w:val="00291A80"/>
    <w:rsid w:val="00295864"/>
    <w:rsid w:val="002B2A0A"/>
    <w:rsid w:val="002C14CF"/>
    <w:rsid w:val="002D3AE1"/>
    <w:rsid w:val="002E4F99"/>
    <w:rsid w:val="002F12FC"/>
    <w:rsid w:val="002F1BC4"/>
    <w:rsid w:val="002F57CE"/>
    <w:rsid w:val="002F7B2C"/>
    <w:rsid w:val="00303072"/>
    <w:rsid w:val="003158E8"/>
    <w:rsid w:val="00337AAC"/>
    <w:rsid w:val="00337E2B"/>
    <w:rsid w:val="00343E9B"/>
    <w:rsid w:val="00366426"/>
    <w:rsid w:val="00367FB2"/>
    <w:rsid w:val="0037616A"/>
    <w:rsid w:val="00392F7A"/>
    <w:rsid w:val="003B4BC3"/>
    <w:rsid w:val="003C3381"/>
    <w:rsid w:val="003C5439"/>
    <w:rsid w:val="003D5AD8"/>
    <w:rsid w:val="003E4D03"/>
    <w:rsid w:val="00421C5A"/>
    <w:rsid w:val="00426ECA"/>
    <w:rsid w:val="00437288"/>
    <w:rsid w:val="00437785"/>
    <w:rsid w:val="00445F70"/>
    <w:rsid w:val="00451820"/>
    <w:rsid w:val="004648BB"/>
    <w:rsid w:val="00467CBC"/>
    <w:rsid w:val="00470FE1"/>
    <w:rsid w:val="004753D6"/>
    <w:rsid w:val="00477AD6"/>
    <w:rsid w:val="00486E47"/>
    <w:rsid w:val="00492F03"/>
    <w:rsid w:val="004959DF"/>
    <w:rsid w:val="004A1F69"/>
    <w:rsid w:val="004A347D"/>
    <w:rsid w:val="004B0944"/>
    <w:rsid w:val="004C5294"/>
    <w:rsid w:val="004D113A"/>
    <w:rsid w:val="004D1E63"/>
    <w:rsid w:val="004D5327"/>
    <w:rsid w:val="004D73AA"/>
    <w:rsid w:val="004E4ADD"/>
    <w:rsid w:val="00506481"/>
    <w:rsid w:val="00515A1E"/>
    <w:rsid w:val="00526D10"/>
    <w:rsid w:val="00531473"/>
    <w:rsid w:val="005464CD"/>
    <w:rsid w:val="00552A1C"/>
    <w:rsid w:val="00556286"/>
    <w:rsid w:val="00562666"/>
    <w:rsid w:val="00563208"/>
    <w:rsid w:val="00564635"/>
    <w:rsid w:val="00586387"/>
    <w:rsid w:val="005B4E41"/>
    <w:rsid w:val="005C12DD"/>
    <w:rsid w:val="005D13D5"/>
    <w:rsid w:val="005D3466"/>
    <w:rsid w:val="005E4134"/>
    <w:rsid w:val="00601AC3"/>
    <w:rsid w:val="00606B3F"/>
    <w:rsid w:val="006104C9"/>
    <w:rsid w:val="006226A3"/>
    <w:rsid w:val="006278B0"/>
    <w:rsid w:val="006361CC"/>
    <w:rsid w:val="00637384"/>
    <w:rsid w:val="0066179E"/>
    <w:rsid w:val="00680BD5"/>
    <w:rsid w:val="00684613"/>
    <w:rsid w:val="00695514"/>
    <w:rsid w:val="006A59C8"/>
    <w:rsid w:val="006A6077"/>
    <w:rsid w:val="006B31C6"/>
    <w:rsid w:val="006B66CB"/>
    <w:rsid w:val="006C4F4D"/>
    <w:rsid w:val="006C657E"/>
    <w:rsid w:val="006E535B"/>
    <w:rsid w:val="00704658"/>
    <w:rsid w:val="0072036C"/>
    <w:rsid w:val="00725B35"/>
    <w:rsid w:val="00741179"/>
    <w:rsid w:val="00743A23"/>
    <w:rsid w:val="00745AC9"/>
    <w:rsid w:val="007462AF"/>
    <w:rsid w:val="00751DAB"/>
    <w:rsid w:val="007707D6"/>
    <w:rsid w:val="0078325E"/>
    <w:rsid w:val="00783F24"/>
    <w:rsid w:val="0078542A"/>
    <w:rsid w:val="007B7F20"/>
    <w:rsid w:val="007C7047"/>
    <w:rsid w:val="007D50A3"/>
    <w:rsid w:val="007D6199"/>
    <w:rsid w:val="007E624C"/>
    <w:rsid w:val="007E6C59"/>
    <w:rsid w:val="008226D7"/>
    <w:rsid w:val="008239AE"/>
    <w:rsid w:val="0082577A"/>
    <w:rsid w:val="0085507B"/>
    <w:rsid w:val="008874E2"/>
    <w:rsid w:val="00893015"/>
    <w:rsid w:val="008E3351"/>
    <w:rsid w:val="008F148B"/>
    <w:rsid w:val="008F2FEC"/>
    <w:rsid w:val="0090350A"/>
    <w:rsid w:val="00914240"/>
    <w:rsid w:val="00915501"/>
    <w:rsid w:val="00920E5E"/>
    <w:rsid w:val="00921B5F"/>
    <w:rsid w:val="00923A67"/>
    <w:rsid w:val="00925676"/>
    <w:rsid w:val="00926D6D"/>
    <w:rsid w:val="00933501"/>
    <w:rsid w:val="00952896"/>
    <w:rsid w:val="009B0397"/>
    <w:rsid w:val="009B1188"/>
    <w:rsid w:val="009B58AE"/>
    <w:rsid w:val="009C3958"/>
    <w:rsid w:val="009C6066"/>
    <w:rsid w:val="009D7320"/>
    <w:rsid w:val="009E30FA"/>
    <w:rsid w:val="009F31C3"/>
    <w:rsid w:val="00A02DBE"/>
    <w:rsid w:val="00A073B3"/>
    <w:rsid w:val="00A076B9"/>
    <w:rsid w:val="00A2038E"/>
    <w:rsid w:val="00A24A1D"/>
    <w:rsid w:val="00A47AA8"/>
    <w:rsid w:val="00A719C1"/>
    <w:rsid w:val="00A727FB"/>
    <w:rsid w:val="00A75142"/>
    <w:rsid w:val="00A92CF7"/>
    <w:rsid w:val="00AA511C"/>
    <w:rsid w:val="00AA5561"/>
    <w:rsid w:val="00AA699A"/>
    <w:rsid w:val="00AB67AD"/>
    <w:rsid w:val="00AC1603"/>
    <w:rsid w:val="00AE02B6"/>
    <w:rsid w:val="00AF36D2"/>
    <w:rsid w:val="00AF5A08"/>
    <w:rsid w:val="00B00A09"/>
    <w:rsid w:val="00B15BE9"/>
    <w:rsid w:val="00B175D8"/>
    <w:rsid w:val="00B23AF1"/>
    <w:rsid w:val="00B4122B"/>
    <w:rsid w:val="00B52D45"/>
    <w:rsid w:val="00B54417"/>
    <w:rsid w:val="00B548C4"/>
    <w:rsid w:val="00B618CD"/>
    <w:rsid w:val="00B6454F"/>
    <w:rsid w:val="00B672F9"/>
    <w:rsid w:val="00B733E0"/>
    <w:rsid w:val="00B8577B"/>
    <w:rsid w:val="00B90222"/>
    <w:rsid w:val="00BB3560"/>
    <w:rsid w:val="00BB515F"/>
    <w:rsid w:val="00BB608D"/>
    <w:rsid w:val="00BC680A"/>
    <w:rsid w:val="00BD1A55"/>
    <w:rsid w:val="00BF21D9"/>
    <w:rsid w:val="00C2473B"/>
    <w:rsid w:val="00C27B77"/>
    <w:rsid w:val="00C30754"/>
    <w:rsid w:val="00C53335"/>
    <w:rsid w:val="00C56C6E"/>
    <w:rsid w:val="00C72AF7"/>
    <w:rsid w:val="00C95F3A"/>
    <w:rsid w:val="00CA0AA1"/>
    <w:rsid w:val="00CB3731"/>
    <w:rsid w:val="00CC105F"/>
    <w:rsid w:val="00CC30AE"/>
    <w:rsid w:val="00CD0EBA"/>
    <w:rsid w:val="00CD732B"/>
    <w:rsid w:val="00CE02FB"/>
    <w:rsid w:val="00CE2479"/>
    <w:rsid w:val="00D140AD"/>
    <w:rsid w:val="00D36F47"/>
    <w:rsid w:val="00D3735E"/>
    <w:rsid w:val="00D43F3F"/>
    <w:rsid w:val="00D46437"/>
    <w:rsid w:val="00D4759E"/>
    <w:rsid w:val="00D511B4"/>
    <w:rsid w:val="00D527B3"/>
    <w:rsid w:val="00D708DE"/>
    <w:rsid w:val="00DC0E40"/>
    <w:rsid w:val="00DC1806"/>
    <w:rsid w:val="00DF18F9"/>
    <w:rsid w:val="00DF44BC"/>
    <w:rsid w:val="00E0517E"/>
    <w:rsid w:val="00E114DE"/>
    <w:rsid w:val="00E15954"/>
    <w:rsid w:val="00E253D1"/>
    <w:rsid w:val="00E27287"/>
    <w:rsid w:val="00E73675"/>
    <w:rsid w:val="00E8036A"/>
    <w:rsid w:val="00E817AB"/>
    <w:rsid w:val="00E941BB"/>
    <w:rsid w:val="00EA088E"/>
    <w:rsid w:val="00EA6459"/>
    <w:rsid w:val="00EA799A"/>
    <w:rsid w:val="00EB0ACE"/>
    <w:rsid w:val="00EC50ED"/>
    <w:rsid w:val="00ED24D9"/>
    <w:rsid w:val="00EF5B73"/>
    <w:rsid w:val="00F11AC3"/>
    <w:rsid w:val="00F16951"/>
    <w:rsid w:val="00F27640"/>
    <w:rsid w:val="00F31DDD"/>
    <w:rsid w:val="00F3401F"/>
    <w:rsid w:val="00F6114D"/>
    <w:rsid w:val="00F65981"/>
    <w:rsid w:val="00F71572"/>
    <w:rsid w:val="00F82EDB"/>
    <w:rsid w:val="00F84DB0"/>
    <w:rsid w:val="00FB61D1"/>
    <w:rsid w:val="00FC63E2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11C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A511C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11C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11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11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11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11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11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11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11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11C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11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11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11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11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11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11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11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11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AA511C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AA511C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AA511C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AA511C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A511C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AA511C"/>
  </w:style>
  <w:style w:type="paragraph" w:customStyle="1" w:styleId="int-thought1">
    <w:name w:val="int-thought1"/>
    <w:basedOn w:val="Normal"/>
    <w:rsid w:val="00AA511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A511C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11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11C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A511C"/>
  </w:style>
  <w:style w:type="paragraph" w:customStyle="1" w:styleId="IRISPageHeading">
    <w:name w:val="IRIS Page Heading"/>
    <w:basedOn w:val="ListParagraph"/>
    <w:qFormat/>
    <w:rsid w:val="00AA511C"/>
    <w:pPr>
      <w:numPr>
        <w:numId w:val="3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AA511C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AA511C"/>
  </w:style>
  <w:style w:type="character" w:customStyle="1" w:styleId="BodyTextChar">
    <w:name w:val="Body Text Char"/>
    <w:basedOn w:val="DefaultParagraphFont"/>
    <w:link w:val="BodyText"/>
    <w:uiPriority w:val="1"/>
    <w:rsid w:val="00AA511C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A5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11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A511C"/>
    <w:rPr>
      <w:i/>
      <w:iCs/>
    </w:rPr>
  </w:style>
  <w:style w:type="paragraph" w:customStyle="1" w:styleId="IRISBodyBullets">
    <w:name w:val="IRIS Body Bullets"/>
    <w:basedOn w:val="Normal"/>
    <w:uiPriority w:val="99"/>
    <w:rsid w:val="00AA511C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AA511C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AA511C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1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AA511C"/>
    <w:rPr>
      <w:b/>
      <w:bCs/>
    </w:rPr>
  </w:style>
  <w:style w:type="numbering" w:customStyle="1" w:styleId="CurrentList1">
    <w:name w:val="Current List1"/>
    <w:uiPriority w:val="99"/>
    <w:rsid w:val="00AA511C"/>
    <w:pPr>
      <w:numPr>
        <w:numId w:val="4"/>
      </w:numPr>
    </w:pPr>
  </w:style>
  <w:style w:type="numbering" w:customStyle="1" w:styleId="CurrentList2">
    <w:name w:val="Current List2"/>
    <w:uiPriority w:val="99"/>
    <w:rsid w:val="00AA511C"/>
    <w:pPr>
      <w:numPr>
        <w:numId w:val="5"/>
      </w:numPr>
    </w:pPr>
  </w:style>
  <w:style w:type="numbering" w:customStyle="1" w:styleId="CurrentList3">
    <w:name w:val="Current List3"/>
    <w:uiPriority w:val="99"/>
    <w:rsid w:val="00AA511C"/>
    <w:pPr>
      <w:numPr>
        <w:numId w:val="6"/>
      </w:numPr>
    </w:pPr>
  </w:style>
  <w:style w:type="numbering" w:customStyle="1" w:styleId="CurrentList4">
    <w:name w:val="Current List4"/>
    <w:uiPriority w:val="99"/>
    <w:rsid w:val="00AA511C"/>
    <w:pPr>
      <w:numPr>
        <w:numId w:val="7"/>
      </w:numPr>
    </w:pPr>
  </w:style>
  <w:style w:type="numbering" w:customStyle="1" w:styleId="CurrentList5">
    <w:name w:val="Current List5"/>
    <w:uiPriority w:val="99"/>
    <w:rsid w:val="00AA511C"/>
    <w:pPr>
      <w:numPr>
        <w:numId w:val="8"/>
      </w:numPr>
    </w:pPr>
  </w:style>
  <w:style w:type="numbering" w:customStyle="1" w:styleId="CurrentList6">
    <w:name w:val="Current List6"/>
    <w:uiPriority w:val="99"/>
    <w:rsid w:val="00AA511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5a7f39-e3be-4ab3-b450-67fa80faecad}" enabled="0" method="" siteId="{ba5a7f39-e3be-4ab3-b450-67fa80faec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384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33</cp:revision>
  <dcterms:created xsi:type="dcterms:W3CDTF">2025-02-06T17:57:00Z</dcterms:created>
  <dcterms:modified xsi:type="dcterms:W3CDTF">2025-02-21T18:38:00Z</dcterms:modified>
</cp:coreProperties>
</file>