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29B1" w14:textId="4BF6C3C6" w:rsidR="0099033D" w:rsidRPr="001C155F" w:rsidRDefault="0099033D" w:rsidP="00BC6988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C155F">
        <w:rPr>
          <w:rFonts w:ascii="Arial" w:hAnsi="Arial" w:cs="Arial"/>
          <w:b/>
          <w:bCs/>
          <w:sz w:val="28"/>
          <w:szCs w:val="28"/>
        </w:rPr>
        <w:t>Teacher Rating Scale</w:t>
      </w:r>
    </w:p>
    <w:p w14:paraId="1689E581" w14:textId="433639DD" w:rsidR="006E7882" w:rsidRPr="001C155F" w:rsidRDefault="006E7882" w:rsidP="006E7882">
      <w:pPr>
        <w:spacing w:after="120"/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  <w:r w:rsidRPr="001C155F">
        <w:rPr>
          <w:rFonts w:ascii="Arial" w:hAnsi="Arial" w:cs="Arial"/>
          <w:i/>
          <w:iCs/>
          <w:szCs w:val="24"/>
        </w:rPr>
        <w:t>This sample form is intended to show only what types of questions are typically asked on a behavior rating scale. Most actual rating scales will include many more questions.</w:t>
      </w:r>
    </w:p>
    <w:p w14:paraId="51ACD8C4" w14:textId="6211B584" w:rsidR="0099033D" w:rsidRPr="001C155F" w:rsidRDefault="0099033D" w:rsidP="00AB5D34">
      <w:pPr>
        <w:spacing w:after="60"/>
        <w:ind w:firstLine="0"/>
        <w:rPr>
          <w:rFonts w:ascii="Arial" w:hAnsi="Arial" w:cs="Arial"/>
          <w:szCs w:val="24"/>
          <w:u w:val="single"/>
        </w:rPr>
      </w:pPr>
      <w:r w:rsidRPr="001C155F">
        <w:rPr>
          <w:rFonts w:ascii="Arial" w:hAnsi="Arial" w:cs="Arial"/>
          <w:b/>
          <w:bCs/>
          <w:szCs w:val="24"/>
        </w:rPr>
        <w:t>Date:</w:t>
      </w:r>
      <w:r w:rsidRPr="001C155F">
        <w:rPr>
          <w:rFonts w:ascii="Arial" w:hAnsi="Arial" w:cs="Arial"/>
          <w:szCs w:val="24"/>
        </w:rPr>
        <w:t xml:space="preserve"> </w:t>
      </w:r>
      <w:r w:rsidRPr="001C155F">
        <w:rPr>
          <w:rFonts w:ascii="Arial" w:hAnsi="Arial" w:cs="Arial"/>
          <w:color w:val="215E99" w:themeColor="text2" w:themeTint="BF"/>
          <w:szCs w:val="24"/>
        </w:rPr>
        <w:t>4/10/20</w:t>
      </w:r>
      <w:r w:rsidR="00347E06" w:rsidRPr="001C155F">
        <w:rPr>
          <w:rFonts w:ascii="Arial" w:hAnsi="Arial" w:cs="Arial"/>
          <w:color w:val="215E99" w:themeColor="text2" w:themeTint="BF"/>
          <w:szCs w:val="24"/>
        </w:rPr>
        <w:t>XX</w:t>
      </w:r>
    </w:p>
    <w:p w14:paraId="6F04A593" w14:textId="1E41CDD9" w:rsidR="0099033D" w:rsidRPr="001C155F" w:rsidRDefault="0099033D" w:rsidP="00AB5D34">
      <w:pPr>
        <w:spacing w:after="60"/>
        <w:ind w:firstLine="0"/>
        <w:rPr>
          <w:rFonts w:ascii="Arial" w:hAnsi="Arial" w:cs="Arial"/>
          <w:szCs w:val="24"/>
        </w:rPr>
      </w:pPr>
      <w:r w:rsidRPr="001C155F">
        <w:rPr>
          <w:rFonts w:ascii="Arial" w:hAnsi="Arial" w:cs="Arial"/>
          <w:b/>
          <w:bCs/>
          <w:szCs w:val="24"/>
        </w:rPr>
        <w:t>Student:</w:t>
      </w:r>
      <w:r w:rsidRPr="001C155F">
        <w:rPr>
          <w:rFonts w:ascii="Arial" w:hAnsi="Arial" w:cs="Arial"/>
          <w:szCs w:val="24"/>
        </w:rPr>
        <w:t xml:space="preserve"> </w:t>
      </w:r>
      <w:r w:rsidR="006F230C" w:rsidRPr="001C155F">
        <w:rPr>
          <w:rFonts w:ascii="Arial" w:hAnsi="Arial" w:cs="Arial"/>
          <w:color w:val="215E99" w:themeColor="text2" w:themeTint="BF"/>
          <w:szCs w:val="24"/>
        </w:rPr>
        <w:t>DJ</w:t>
      </w:r>
    </w:p>
    <w:p w14:paraId="2050F875" w14:textId="41213843" w:rsidR="0099033D" w:rsidRPr="001C155F" w:rsidRDefault="0099033D" w:rsidP="00AB5D34">
      <w:pPr>
        <w:spacing w:after="60"/>
        <w:ind w:firstLine="0"/>
        <w:rPr>
          <w:rFonts w:ascii="Arial" w:hAnsi="Arial" w:cs="Arial"/>
          <w:szCs w:val="24"/>
        </w:rPr>
      </w:pPr>
      <w:r w:rsidRPr="001C155F">
        <w:rPr>
          <w:rFonts w:ascii="Arial" w:hAnsi="Arial" w:cs="Arial"/>
          <w:b/>
          <w:bCs/>
          <w:szCs w:val="24"/>
        </w:rPr>
        <w:t>Grade:</w:t>
      </w:r>
      <w:r w:rsidRPr="001C155F">
        <w:rPr>
          <w:rFonts w:ascii="Arial" w:hAnsi="Arial" w:cs="Arial"/>
          <w:szCs w:val="24"/>
        </w:rPr>
        <w:t xml:space="preserve"> </w:t>
      </w:r>
      <w:r w:rsidRPr="001C155F">
        <w:rPr>
          <w:rFonts w:ascii="Arial" w:hAnsi="Arial" w:cs="Arial"/>
          <w:color w:val="215E99" w:themeColor="text2" w:themeTint="BF"/>
          <w:szCs w:val="24"/>
        </w:rPr>
        <w:t>4</w:t>
      </w:r>
    </w:p>
    <w:p w14:paraId="5D586450" w14:textId="4B198723" w:rsidR="0099033D" w:rsidRPr="001C155F" w:rsidRDefault="0099033D" w:rsidP="00AB5D34">
      <w:pPr>
        <w:spacing w:after="60"/>
        <w:ind w:firstLine="0"/>
        <w:rPr>
          <w:rFonts w:ascii="Arial" w:hAnsi="Arial" w:cs="Arial"/>
          <w:szCs w:val="24"/>
        </w:rPr>
      </w:pPr>
      <w:r w:rsidRPr="001C155F">
        <w:rPr>
          <w:rFonts w:ascii="Arial" w:hAnsi="Arial" w:cs="Arial"/>
          <w:b/>
          <w:bCs/>
          <w:szCs w:val="24"/>
        </w:rPr>
        <w:t>Interviewer:</w:t>
      </w:r>
      <w:r w:rsidRPr="001C155F">
        <w:rPr>
          <w:rFonts w:ascii="Arial" w:hAnsi="Arial" w:cs="Arial"/>
          <w:szCs w:val="24"/>
        </w:rPr>
        <w:t xml:space="preserve"> </w:t>
      </w:r>
      <w:r w:rsidRPr="001C155F">
        <w:rPr>
          <w:rFonts w:ascii="Arial" w:hAnsi="Arial" w:cs="Arial"/>
          <w:color w:val="215E99" w:themeColor="text2" w:themeTint="BF"/>
          <w:szCs w:val="24"/>
        </w:rPr>
        <w:t>R. Joseph, School Psychologist</w:t>
      </w:r>
    </w:p>
    <w:p w14:paraId="230D39AA" w14:textId="25E0E00E" w:rsidR="0099033D" w:rsidRPr="001C155F" w:rsidRDefault="0099033D" w:rsidP="0099033D">
      <w:pPr>
        <w:ind w:firstLine="0"/>
        <w:rPr>
          <w:rFonts w:ascii="Arial" w:hAnsi="Arial" w:cs="Arial"/>
          <w:szCs w:val="24"/>
          <w:u w:val="single"/>
        </w:rPr>
      </w:pPr>
      <w:r w:rsidRPr="001C155F">
        <w:rPr>
          <w:rFonts w:ascii="Arial" w:hAnsi="Arial" w:cs="Arial"/>
          <w:b/>
          <w:bCs/>
          <w:szCs w:val="24"/>
        </w:rPr>
        <w:t>Teacher:</w:t>
      </w:r>
      <w:r w:rsidRPr="001C155F">
        <w:rPr>
          <w:rFonts w:ascii="Arial" w:hAnsi="Arial" w:cs="Arial"/>
          <w:szCs w:val="24"/>
        </w:rPr>
        <w:t xml:space="preserve"> </w:t>
      </w:r>
      <w:r w:rsidRPr="001C155F">
        <w:rPr>
          <w:rFonts w:ascii="Arial" w:hAnsi="Arial" w:cs="Arial"/>
          <w:color w:val="215E99" w:themeColor="text2" w:themeTint="BF"/>
          <w:szCs w:val="24"/>
        </w:rPr>
        <w:t>A. Martinez</w:t>
      </w:r>
    </w:p>
    <w:p w14:paraId="0912420F" w14:textId="400334D2" w:rsidR="0099033D" w:rsidRPr="001C155F" w:rsidRDefault="0099033D" w:rsidP="007F0488">
      <w:pPr>
        <w:spacing w:before="240"/>
        <w:ind w:firstLine="0"/>
        <w:rPr>
          <w:rFonts w:ascii="Arial" w:hAnsi="Arial" w:cs="Arial"/>
          <w:szCs w:val="24"/>
        </w:rPr>
      </w:pPr>
      <w:r w:rsidRPr="001C155F">
        <w:rPr>
          <w:rFonts w:ascii="Arial" w:hAnsi="Arial" w:cs="Arial"/>
          <w:b/>
          <w:bCs/>
          <w:szCs w:val="24"/>
        </w:rPr>
        <w:t>Directions:</w:t>
      </w:r>
      <w:r w:rsidRPr="001C155F">
        <w:rPr>
          <w:rFonts w:ascii="Arial" w:hAnsi="Arial" w:cs="Arial"/>
          <w:szCs w:val="24"/>
        </w:rPr>
        <w:t xml:space="preserve"> Read each question and </w:t>
      </w:r>
      <w:r w:rsidR="0054380B" w:rsidRPr="001C155F">
        <w:rPr>
          <w:rFonts w:ascii="Arial" w:hAnsi="Arial" w:cs="Arial"/>
          <w:szCs w:val="24"/>
        </w:rPr>
        <w:t>estimate</w:t>
      </w:r>
      <w:r w:rsidRPr="001C155F">
        <w:rPr>
          <w:rFonts w:ascii="Arial" w:hAnsi="Arial" w:cs="Arial"/>
          <w:szCs w:val="24"/>
        </w:rPr>
        <w:t xml:space="preserve"> the </w:t>
      </w:r>
      <w:r w:rsidR="00414F1C" w:rsidRPr="001C155F">
        <w:rPr>
          <w:rFonts w:ascii="Arial" w:hAnsi="Arial" w:cs="Arial"/>
          <w:szCs w:val="24"/>
        </w:rPr>
        <w:t>percentage</w:t>
      </w:r>
      <w:r w:rsidRPr="001C155F">
        <w:rPr>
          <w:rFonts w:ascii="Arial" w:hAnsi="Arial" w:cs="Arial"/>
          <w:szCs w:val="24"/>
        </w:rPr>
        <w:t xml:space="preserve"> that most accurately reflects the frequency with which this behavior typically occurs.</w:t>
      </w:r>
    </w:p>
    <w:p w14:paraId="4EEB86F6" w14:textId="77777777" w:rsidR="002D6754" w:rsidRPr="001C155F" w:rsidRDefault="0099033D" w:rsidP="007F0488">
      <w:pPr>
        <w:spacing w:before="240" w:after="120"/>
        <w:ind w:firstLine="0"/>
        <w:rPr>
          <w:rFonts w:ascii="Arial" w:hAnsi="Arial" w:cs="Arial"/>
          <w:color w:val="215E99" w:themeColor="text2" w:themeTint="BF"/>
          <w:szCs w:val="24"/>
        </w:rPr>
        <w:sectPr w:rsidR="002D6754" w:rsidRPr="001C155F" w:rsidSect="00347E06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C155F">
        <w:rPr>
          <w:rFonts w:ascii="Arial" w:hAnsi="Arial" w:cs="Arial"/>
          <w:b/>
          <w:bCs/>
          <w:szCs w:val="24"/>
        </w:rPr>
        <w:t>Target behavior:</w:t>
      </w:r>
      <w:r w:rsidRPr="001C155F">
        <w:rPr>
          <w:rFonts w:ascii="Arial" w:hAnsi="Arial" w:cs="Arial"/>
          <w:szCs w:val="24"/>
        </w:rPr>
        <w:t xml:space="preserve"> </w:t>
      </w:r>
      <w:r w:rsidR="006F230C" w:rsidRPr="001C155F">
        <w:rPr>
          <w:rFonts w:ascii="Arial" w:hAnsi="Arial" w:cs="Arial"/>
          <w:color w:val="215E99" w:themeColor="text2" w:themeTint="BF"/>
          <w:szCs w:val="24"/>
        </w:rPr>
        <w:t>DJ</w:t>
      </w:r>
      <w:r w:rsidRPr="001C155F">
        <w:rPr>
          <w:rFonts w:ascii="Arial" w:hAnsi="Arial" w:cs="Arial"/>
          <w:color w:val="215E99" w:themeColor="text2" w:themeTint="BF"/>
          <w:szCs w:val="24"/>
        </w:rPr>
        <w:t xml:space="preserve"> engages in verbal or non-verbal activities that deviate from established classroom expectations for a given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884"/>
        <w:gridCol w:w="768"/>
        <w:gridCol w:w="767"/>
        <w:gridCol w:w="768"/>
        <w:gridCol w:w="767"/>
        <w:gridCol w:w="768"/>
        <w:gridCol w:w="1044"/>
      </w:tblGrid>
      <w:tr w:rsidR="0099033D" w:rsidRPr="001C155F" w14:paraId="771E80AD" w14:textId="77777777" w:rsidTr="00691F70">
        <w:tc>
          <w:tcPr>
            <w:tcW w:w="3584" w:type="dxa"/>
          </w:tcPr>
          <w:p w14:paraId="4E39311F" w14:textId="77777777" w:rsidR="0099033D" w:rsidRPr="001C155F" w:rsidRDefault="0099033D" w:rsidP="00AE39B2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31E5D6A" w14:textId="77777777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Never</w:t>
            </w:r>
          </w:p>
        </w:tc>
        <w:tc>
          <w:tcPr>
            <w:tcW w:w="768" w:type="dxa"/>
            <w:vAlign w:val="center"/>
          </w:tcPr>
          <w:p w14:paraId="3EF26C3F" w14:textId="3497FC43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10% of the time</w:t>
            </w:r>
          </w:p>
        </w:tc>
        <w:tc>
          <w:tcPr>
            <w:tcW w:w="767" w:type="dxa"/>
            <w:vAlign w:val="center"/>
          </w:tcPr>
          <w:p w14:paraId="752F8454" w14:textId="45B56C48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25% of the time</w:t>
            </w:r>
          </w:p>
        </w:tc>
        <w:tc>
          <w:tcPr>
            <w:tcW w:w="768" w:type="dxa"/>
            <w:vAlign w:val="center"/>
          </w:tcPr>
          <w:p w14:paraId="3AF47A62" w14:textId="5C07ED1B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50% of the time</w:t>
            </w:r>
          </w:p>
        </w:tc>
        <w:tc>
          <w:tcPr>
            <w:tcW w:w="767" w:type="dxa"/>
            <w:vAlign w:val="center"/>
          </w:tcPr>
          <w:p w14:paraId="5007E2C8" w14:textId="372014AD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75% of the time</w:t>
            </w:r>
          </w:p>
        </w:tc>
        <w:tc>
          <w:tcPr>
            <w:tcW w:w="768" w:type="dxa"/>
            <w:vAlign w:val="center"/>
          </w:tcPr>
          <w:p w14:paraId="5994030C" w14:textId="64C611F4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90% of the time</w:t>
            </w:r>
          </w:p>
        </w:tc>
        <w:tc>
          <w:tcPr>
            <w:tcW w:w="1044" w:type="dxa"/>
            <w:vAlign w:val="center"/>
          </w:tcPr>
          <w:p w14:paraId="1E45CEE2" w14:textId="77777777" w:rsidR="0099033D" w:rsidRPr="001C155F" w:rsidRDefault="0099033D" w:rsidP="00691F7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szCs w:val="24"/>
              </w:rPr>
              <w:t>Always</w:t>
            </w:r>
          </w:p>
        </w:tc>
      </w:tr>
      <w:tr w:rsidR="0099033D" w:rsidRPr="001C155F" w14:paraId="44DBACDC" w14:textId="77777777" w:rsidTr="002D6754">
        <w:tc>
          <w:tcPr>
            <w:tcW w:w="3584" w:type="dxa"/>
          </w:tcPr>
          <w:p w14:paraId="48BCB586" w14:textId="6A4512D3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  <w:u w:val="single"/>
              </w:rPr>
            </w:pPr>
            <w:r w:rsidRPr="001C155F">
              <w:rPr>
                <w:rFonts w:ascii="Arial" w:hAnsi="Arial" w:cs="Arial"/>
                <w:szCs w:val="24"/>
              </w:rPr>
              <w:t xml:space="preserve">Does this behavior occur </w:t>
            </w:r>
            <w:r w:rsidR="0054380B" w:rsidRPr="001C155F">
              <w:rPr>
                <w:rFonts w:ascii="Arial" w:hAnsi="Arial" w:cs="Arial"/>
                <w:szCs w:val="24"/>
              </w:rPr>
              <w:t>when the student is working independently?</w:t>
            </w:r>
          </w:p>
        </w:tc>
        <w:tc>
          <w:tcPr>
            <w:tcW w:w="884" w:type="dxa"/>
            <w:vAlign w:val="center"/>
          </w:tcPr>
          <w:p w14:paraId="0A8CB54B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313A908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44866E2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89FB0C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14EE4B2" w14:textId="75DAD10C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AA83EEE" w14:textId="76F0257B" w:rsidR="0099033D" w:rsidRPr="001C155F" w:rsidRDefault="0054380B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1044" w:type="dxa"/>
            <w:vAlign w:val="center"/>
          </w:tcPr>
          <w:p w14:paraId="33830821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9033D" w:rsidRPr="001C155F" w14:paraId="066DBAFB" w14:textId="77777777" w:rsidTr="002D6754">
        <w:tc>
          <w:tcPr>
            <w:tcW w:w="3584" w:type="dxa"/>
          </w:tcPr>
          <w:p w14:paraId="3A8349B7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Does this behavior occur after the student has been asked to complete a task?</w:t>
            </w:r>
          </w:p>
        </w:tc>
        <w:tc>
          <w:tcPr>
            <w:tcW w:w="884" w:type="dxa"/>
            <w:vAlign w:val="center"/>
          </w:tcPr>
          <w:p w14:paraId="59AFCA7E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7F83BE2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91E2D76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5C2D1F9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DFE0996" w14:textId="21FAEFCB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5C287F2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72E6418D" w14:textId="49FADFCD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</w:tr>
      <w:tr w:rsidR="0099033D" w:rsidRPr="001C155F" w14:paraId="67150FB2" w14:textId="77777777" w:rsidTr="002D6754">
        <w:tc>
          <w:tcPr>
            <w:tcW w:w="3584" w:type="dxa"/>
          </w:tcPr>
          <w:p w14:paraId="3AAAF34B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After the behavior has occurred, do you redirect the student?</w:t>
            </w:r>
          </w:p>
        </w:tc>
        <w:tc>
          <w:tcPr>
            <w:tcW w:w="884" w:type="dxa"/>
            <w:vAlign w:val="center"/>
          </w:tcPr>
          <w:p w14:paraId="4B44625B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97E1C4C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6103DEB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8241D97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C8FECB0" w14:textId="2470083F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8781D09" w14:textId="4B46FB68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2FEE145" w14:textId="7D27B120" w:rsidR="0099033D" w:rsidRPr="001C155F" w:rsidRDefault="00950423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</w:tr>
      <w:tr w:rsidR="0099033D" w:rsidRPr="001C155F" w14:paraId="790B281A" w14:textId="77777777" w:rsidTr="002D6754">
        <w:tc>
          <w:tcPr>
            <w:tcW w:w="3584" w:type="dxa"/>
          </w:tcPr>
          <w:p w14:paraId="2E0814A1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Does this behavior occur when the student is around certain peers?</w:t>
            </w:r>
          </w:p>
        </w:tc>
        <w:tc>
          <w:tcPr>
            <w:tcW w:w="884" w:type="dxa"/>
            <w:vAlign w:val="center"/>
          </w:tcPr>
          <w:p w14:paraId="070C2CB9" w14:textId="0ADF7DF6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91C6C93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27E4C85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24A73BD" w14:textId="78F93126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0D47094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93CC189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2AD99A8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9033D" w:rsidRPr="001C155F" w14:paraId="479655F5" w14:textId="77777777" w:rsidTr="002D6754">
        <w:tc>
          <w:tcPr>
            <w:tcW w:w="3584" w:type="dxa"/>
          </w:tcPr>
          <w:p w14:paraId="3C0E6A93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Does this behavior occur when a preferred item or activity is taken away?</w:t>
            </w:r>
          </w:p>
        </w:tc>
        <w:tc>
          <w:tcPr>
            <w:tcW w:w="884" w:type="dxa"/>
            <w:vAlign w:val="center"/>
          </w:tcPr>
          <w:p w14:paraId="101B706F" w14:textId="24BAD4D9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07B4FC70" w14:textId="3AF00349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5450B4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4CFBF80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0F25742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C0A5CE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49C347D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9033D" w:rsidRPr="001C155F" w14:paraId="13C96210" w14:textId="77777777" w:rsidTr="002D6754">
        <w:tc>
          <w:tcPr>
            <w:tcW w:w="3584" w:type="dxa"/>
          </w:tcPr>
          <w:p w14:paraId="6D6C7AD5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After the behavior has occurred, do peers respond (e.g., verbal response, laughter)?</w:t>
            </w:r>
          </w:p>
        </w:tc>
        <w:tc>
          <w:tcPr>
            <w:tcW w:w="884" w:type="dxa"/>
            <w:vAlign w:val="center"/>
          </w:tcPr>
          <w:p w14:paraId="75B12D9E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9300A80" w14:textId="24A5565F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30F8CF8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69FCFF8" w14:textId="2E844DB1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6BFA610A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F69B7E3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5C07807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9033D" w:rsidRPr="001C155F" w14:paraId="3286DC1C" w14:textId="77777777" w:rsidTr="002D6754">
        <w:tc>
          <w:tcPr>
            <w:tcW w:w="3584" w:type="dxa"/>
          </w:tcPr>
          <w:p w14:paraId="2FC3B829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>After the behavior has occurred, do peers leave the student alone?</w:t>
            </w:r>
          </w:p>
        </w:tc>
        <w:tc>
          <w:tcPr>
            <w:tcW w:w="884" w:type="dxa"/>
            <w:vAlign w:val="center"/>
          </w:tcPr>
          <w:p w14:paraId="027CC727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7F0D6DF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D6FE93A" w14:textId="76C30B7D" w:rsidR="0099033D" w:rsidRPr="001C155F" w:rsidRDefault="00950423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09533A18" w14:textId="339CA5C9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8E861B7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5F98FC1" w14:textId="7425D02F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20CDCFE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9033D" w:rsidRPr="001C155F" w14:paraId="56DC9EE5" w14:textId="77777777" w:rsidTr="002D6754">
        <w:tc>
          <w:tcPr>
            <w:tcW w:w="3584" w:type="dxa"/>
          </w:tcPr>
          <w:p w14:paraId="7AB6DDDC" w14:textId="77777777" w:rsidR="0099033D" w:rsidRPr="001C155F" w:rsidRDefault="0099033D" w:rsidP="003C707E">
            <w:pPr>
              <w:pStyle w:val="ListParagraph"/>
              <w:numPr>
                <w:ilvl w:val="0"/>
                <w:numId w:val="13"/>
              </w:numPr>
              <w:spacing w:before="40" w:after="40"/>
              <w:ind w:left="331"/>
              <w:rPr>
                <w:rFonts w:ascii="Arial" w:hAnsi="Arial" w:cs="Arial"/>
                <w:szCs w:val="24"/>
              </w:rPr>
            </w:pPr>
            <w:r w:rsidRPr="001C155F">
              <w:rPr>
                <w:rFonts w:ascii="Arial" w:hAnsi="Arial" w:cs="Arial"/>
                <w:szCs w:val="24"/>
              </w:rPr>
              <w:t xml:space="preserve">Does the behavior stop if the teacher stops making </w:t>
            </w:r>
            <w:r w:rsidRPr="001C155F">
              <w:rPr>
                <w:rFonts w:ascii="Arial" w:hAnsi="Arial" w:cs="Arial"/>
                <w:szCs w:val="24"/>
              </w:rPr>
              <w:lastRenderedPageBreak/>
              <w:t>requests or ends an activity?</w:t>
            </w:r>
          </w:p>
        </w:tc>
        <w:tc>
          <w:tcPr>
            <w:tcW w:w="884" w:type="dxa"/>
            <w:vAlign w:val="center"/>
          </w:tcPr>
          <w:p w14:paraId="546A29E5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7D62277" w14:textId="40605919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CF4F4C4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C5ECC43" w14:textId="728DAE30" w:rsidR="0099033D" w:rsidRPr="001C155F" w:rsidRDefault="00950423" w:rsidP="00AB5D34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C155F">
              <w:rPr>
                <w:rFonts w:ascii="Arial" w:hAnsi="Arial" w:cs="Arial"/>
                <w:b/>
                <w:bCs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7BCEDDA2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A199200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202F778" w14:textId="77777777" w:rsidR="0099033D" w:rsidRPr="001C155F" w:rsidRDefault="0099033D" w:rsidP="00AB5D34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E8F28E4" w14:textId="77777777" w:rsidR="00F27C4A" w:rsidRPr="001C155F" w:rsidRDefault="00F27C4A" w:rsidP="00950423">
      <w:pPr>
        <w:ind w:firstLine="0"/>
        <w:rPr>
          <w:rFonts w:ascii="Arial" w:hAnsi="Arial" w:cs="Arial"/>
          <w:szCs w:val="24"/>
        </w:rPr>
      </w:pPr>
    </w:p>
    <w:p w14:paraId="325E7DD0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4319884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9514941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4C83E98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755D99B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F855421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BC0D47E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5179B7A0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CAA0A3D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6C1903F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B2ACDD5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E5FF4FA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5921A05A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0C368959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38B9A3F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3881AD7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486112B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64F4A50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07D93C36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59AFE1F4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7833C6A0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57C12AA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CA05911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B1F5D3B" w14:textId="77777777" w:rsidR="007D27AF" w:rsidRPr="001C155F" w:rsidRDefault="007D27AF" w:rsidP="0099033D">
      <w:pPr>
        <w:spacing w:after="160" w:line="259" w:lineRule="auto"/>
        <w:ind w:firstLine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7FC29D02" w14:textId="1D4869A4" w:rsidR="00732AFF" w:rsidRPr="001C155F" w:rsidRDefault="00FA7B7E" w:rsidP="0099033D">
      <w:pPr>
        <w:spacing w:after="160" w:line="259" w:lineRule="auto"/>
        <w:ind w:firstLine="0"/>
        <w:rPr>
          <w:rFonts w:ascii="Arial" w:hAnsi="Arial" w:cs="Arial"/>
          <w:i/>
          <w:iCs/>
          <w:szCs w:val="24"/>
        </w:rPr>
      </w:pPr>
      <w:r w:rsidRPr="001C155F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This rating scale was adapted from </w:t>
      </w:r>
      <w:hyperlink r:id="rId8" w:history="1">
        <w:r w:rsidRPr="001C155F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14:ligatures w14:val="none"/>
          </w:rPr>
          <w:t>Iwata et al. (2013)</w:t>
        </w:r>
      </w:hyperlink>
      <w:r w:rsidRPr="001C155F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and </w:t>
      </w:r>
      <w:hyperlink r:id="rId9" w:history="1">
        <w:r w:rsidRPr="001C155F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14:ligatures w14:val="none"/>
          </w:rPr>
          <w:t>Lewis et al. (1994)</w:t>
        </w:r>
      </w:hyperlink>
      <w:r w:rsidRPr="001C155F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.</w:t>
      </w:r>
    </w:p>
    <w:sectPr w:rsidR="00732AFF" w:rsidRPr="001C155F" w:rsidSect="002D675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B40C" w14:textId="77777777" w:rsidR="0003566E" w:rsidRDefault="0003566E" w:rsidP="00347E06">
      <w:r>
        <w:separator/>
      </w:r>
    </w:p>
  </w:endnote>
  <w:endnote w:type="continuationSeparator" w:id="0">
    <w:p w14:paraId="770BCF9B" w14:textId="77777777" w:rsidR="0003566E" w:rsidRDefault="0003566E" w:rsidP="0034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C12" w14:textId="7C742087" w:rsidR="00347E06" w:rsidRDefault="0016446F" w:rsidP="00347E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D128D" wp14:editId="4206607B">
              <wp:simplePos x="0" y="0"/>
              <wp:positionH relativeFrom="column">
                <wp:posOffset>1186815</wp:posOffset>
              </wp:positionH>
              <wp:positionV relativeFrom="paragraph">
                <wp:posOffset>-45068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AB7CCB" w14:textId="77777777" w:rsidR="00347E06" w:rsidRPr="008B0C8D" w:rsidRDefault="00347E06" w:rsidP="00347E06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57DF3483" w14:textId="77777777" w:rsidR="00347E06" w:rsidRPr="008B0C8D" w:rsidRDefault="00347E06" w:rsidP="00347E0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D12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5pt;margin-top:-3.5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" filled="f" stroked="f" strokeweight=".5pt">
              <v:textbox>
                <w:txbxContent>
                  <w:p w14:paraId="12AB7CCB" w14:textId="77777777" w:rsidR="00347E06" w:rsidRPr="008B0C8D" w:rsidRDefault="00347E06" w:rsidP="00347E06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57DF3483" w14:textId="77777777" w:rsidR="00347E06" w:rsidRPr="008B0C8D" w:rsidRDefault="00347E06" w:rsidP="00347E0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5FB3D2D" wp14:editId="6D01C842">
          <wp:simplePos x="0" y="0"/>
          <wp:positionH relativeFrom="column">
            <wp:posOffset>729615</wp:posOffset>
          </wp:positionH>
          <wp:positionV relativeFrom="paragraph">
            <wp:posOffset>-29210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4C3F74DB" wp14:editId="4364469C">
          <wp:simplePos x="0" y="0"/>
          <wp:positionH relativeFrom="column">
            <wp:posOffset>-537845</wp:posOffset>
          </wp:positionH>
          <wp:positionV relativeFrom="paragraph">
            <wp:posOffset>-13936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E0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6A5275" wp14:editId="0C6455E6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9F0D8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1D4779A5" w14:textId="77777777" w:rsidR="00347E06" w:rsidRDefault="00347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A4BC" w14:textId="77777777" w:rsidR="0003566E" w:rsidRDefault="0003566E" w:rsidP="00347E06">
      <w:r>
        <w:separator/>
      </w:r>
    </w:p>
  </w:footnote>
  <w:footnote w:type="continuationSeparator" w:id="0">
    <w:p w14:paraId="276EB5CA" w14:textId="77777777" w:rsidR="0003566E" w:rsidRDefault="0003566E" w:rsidP="0034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593"/>
    <w:multiLevelType w:val="hybridMultilevel"/>
    <w:tmpl w:val="C2A23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59"/>
    <w:multiLevelType w:val="hybridMultilevel"/>
    <w:tmpl w:val="92BCE15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83B7ECA"/>
    <w:multiLevelType w:val="hybridMultilevel"/>
    <w:tmpl w:val="C390215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CEE3C86"/>
    <w:multiLevelType w:val="hybridMultilevel"/>
    <w:tmpl w:val="775A2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7E7"/>
    <w:multiLevelType w:val="hybridMultilevel"/>
    <w:tmpl w:val="A278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564F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602A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576E"/>
    <w:multiLevelType w:val="hybridMultilevel"/>
    <w:tmpl w:val="D4660ADE"/>
    <w:lvl w:ilvl="0" w:tplc="23BE8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6F5"/>
    <w:multiLevelType w:val="hybridMultilevel"/>
    <w:tmpl w:val="3DFA132C"/>
    <w:lvl w:ilvl="0" w:tplc="8814E1E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DEC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F0C50"/>
    <w:multiLevelType w:val="hybridMultilevel"/>
    <w:tmpl w:val="C42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B67"/>
    <w:multiLevelType w:val="hybridMultilevel"/>
    <w:tmpl w:val="79A05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7ACB"/>
    <w:multiLevelType w:val="hybridMultilevel"/>
    <w:tmpl w:val="220CA852"/>
    <w:lvl w:ilvl="0" w:tplc="8814E1E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524F"/>
    <w:multiLevelType w:val="hybridMultilevel"/>
    <w:tmpl w:val="66DA3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3772"/>
    <w:multiLevelType w:val="hybridMultilevel"/>
    <w:tmpl w:val="89BC5594"/>
    <w:lvl w:ilvl="0" w:tplc="8814E1E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E4377"/>
    <w:multiLevelType w:val="hybridMultilevel"/>
    <w:tmpl w:val="DF5424F4"/>
    <w:lvl w:ilvl="0" w:tplc="0D6C65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7826"/>
    <w:multiLevelType w:val="hybridMultilevel"/>
    <w:tmpl w:val="69D489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117F"/>
    <w:multiLevelType w:val="hybridMultilevel"/>
    <w:tmpl w:val="BDE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D1DC4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849"/>
    <w:multiLevelType w:val="hybridMultilevel"/>
    <w:tmpl w:val="AA42326C"/>
    <w:lvl w:ilvl="0" w:tplc="9CE2F42E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B75AC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5629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1740E"/>
    <w:multiLevelType w:val="hybridMultilevel"/>
    <w:tmpl w:val="775A2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918B3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B31DC"/>
    <w:multiLevelType w:val="hybridMultilevel"/>
    <w:tmpl w:val="73CE2D3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7A7D6B7D"/>
    <w:multiLevelType w:val="hybridMultilevel"/>
    <w:tmpl w:val="775A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19EE"/>
    <w:multiLevelType w:val="hybridMultilevel"/>
    <w:tmpl w:val="0EC4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887">
    <w:abstractNumId w:val="1"/>
  </w:num>
  <w:num w:numId="2" w16cid:durableId="2025129446">
    <w:abstractNumId w:val="2"/>
  </w:num>
  <w:num w:numId="3" w16cid:durableId="2098167180">
    <w:abstractNumId w:val="11"/>
  </w:num>
  <w:num w:numId="4" w16cid:durableId="713429078">
    <w:abstractNumId w:val="24"/>
  </w:num>
  <w:num w:numId="5" w16cid:durableId="1733308769">
    <w:abstractNumId w:val="4"/>
  </w:num>
  <w:num w:numId="6" w16cid:durableId="1548180341">
    <w:abstractNumId w:val="17"/>
  </w:num>
  <w:num w:numId="7" w16cid:durableId="1714766653">
    <w:abstractNumId w:val="12"/>
  </w:num>
  <w:num w:numId="8" w16cid:durableId="2141150105">
    <w:abstractNumId w:val="14"/>
  </w:num>
  <w:num w:numId="9" w16cid:durableId="1075861814">
    <w:abstractNumId w:val="8"/>
  </w:num>
  <w:num w:numId="10" w16cid:durableId="1120495382">
    <w:abstractNumId w:val="26"/>
  </w:num>
  <w:num w:numId="11" w16cid:durableId="759373937">
    <w:abstractNumId w:val="16"/>
  </w:num>
  <w:num w:numId="12" w16cid:durableId="1386178809">
    <w:abstractNumId w:val="0"/>
  </w:num>
  <w:num w:numId="13" w16cid:durableId="427434390">
    <w:abstractNumId w:val="15"/>
  </w:num>
  <w:num w:numId="14" w16cid:durableId="615479506">
    <w:abstractNumId w:val="18"/>
  </w:num>
  <w:num w:numId="15" w16cid:durableId="568228110">
    <w:abstractNumId w:val="21"/>
  </w:num>
  <w:num w:numId="16" w16cid:durableId="1983150135">
    <w:abstractNumId w:val="6"/>
  </w:num>
  <w:num w:numId="17" w16cid:durableId="473638929">
    <w:abstractNumId w:val="25"/>
  </w:num>
  <w:num w:numId="18" w16cid:durableId="764229223">
    <w:abstractNumId w:val="3"/>
  </w:num>
  <w:num w:numId="19" w16cid:durableId="38286907">
    <w:abstractNumId w:val="13"/>
  </w:num>
  <w:num w:numId="20" w16cid:durableId="1889757999">
    <w:abstractNumId w:val="9"/>
  </w:num>
  <w:num w:numId="21" w16cid:durableId="359088306">
    <w:abstractNumId w:val="20"/>
  </w:num>
  <w:num w:numId="22" w16cid:durableId="1863011787">
    <w:abstractNumId w:val="5"/>
  </w:num>
  <w:num w:numId="23" w16cid:durableId="1856847426">
    <w:abstractNumId w:val="7"/>
  </w:num>
  <w:num w:numId="24" w16cid:durableId="2027056287">
    <w:abstractNumId w:val="19"/>
  </w:num>
  <w:num w:numId="25" w16cid:durableId="360013285">
    <w:abstractNumId w:val="10"/>
  </w:num>
  <w:num w:numId="26" w16cid:durableId="11416890">
    <w:abstractNumId w:val="22"/>
  </w:num>
  <w:num w:numId="27" w16cid:durableId="87550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4F"/>
    <w:rsid w:val="00025623"/>
    <w:rsid w:val="00031CBD"/>
    <w:rsid w:val="0003566E"/>
    <w:rsid w:val="00050B51"/>
    <w:rsid w:val="00052FB8"/>
    <w:rsid w:val="000B5DDC"/>
    <w:rsid w:val="001503A0"/>
    <w:rsid w:val="0016446F"/>
    <w:rsid w:val="001C0A3D"/>
    <w:rsid w:val="001C155F"/>
    <w:rsid w:val="001E6AF2"/>
    <w:rsid w:val="001E7B87"/>
    <w:rsid w:val="002668BC"/>
    <w:rsid w:val="002739D8"/>
    <w:rsid w:val="002B5B90"/>
    <w:rsid w:val="002C47BB"/>
    <w:rsid w:val="002D0D74"/>
    <w:rsid w:val="002D6754"/>
    <w:rsid w:val="003237E7"/>
    <w:rsid w:val="00342124"/>
    <w:rsid w:val="00347E06"/>
    <w:rsid w:val="003524AA"/>
    <w:rsid w:val="00385F51"/>
    <w:rsid w:val="003955E8"/>
    <w:rsid w:val="003A18B2"/>
    <w:rsid w:val="003C707E"/>
    <w:rsid w:val="003D26C8"/>
    <w:rsid w:val="003F494E"/>
    <w:rsid w:val="003F7972"/>
    <w:rsid w:val="004055BC"/>
    <w:rsid w:val="00414F1C"/>
    <w:rsid w:val="00423308"/>
    <w:rsid w:val="00480808"/>
    <w:rsid w:val="004849A0"/>
    <w:rsid w:val="00484D74"/>
    <w:rsid w:val="0049478E"/>
    <w:rsid w:val="00494D77"/>
    <w:rsid w:val="004965AD"/>
    <w:rsid w:val="004B2471"/>
    <w:rsid w:val="004D79C6"/>
    <w:rsid w:val="004E60FC"/>
    <w:rsid w:val="005029FE"/>
    <w:rsid w:val="0054380B"/>
    <w:rsid w:val="005A5F77"/>
    <w:rsid w:val="005D5931"/>
    <w:rsid w:val="00680572"/>
    <w:rsid w:val="00691F70"/>
    <w:rsid w:val="00694403"/>
    <w:rsid w:val="006A196B"/>
    <w:rsid w:val="006E7882"/>
    <w:rsid w:val="006F230C"/>
    <w:rsid w:val="006F3DC2"/>
    <w:rsid w:val="00701962"/>
    <w:rsid w:val="00704B01"/>
    <w:rsid w:val="00732AFF"/>
    <w:rsid w:val="00765E96"/>
    <w:rsid w:val="0079228C"/>
    <w:rsid w:val="007A35AC"/>
    <w:rsid w:val="007D27AF"/>
    <w:rsid w:val="007D4C6A"/>
    <w:rsid w:val="007F0488"/>
    <w:rsid w:val="0080544C"/>
    <w:rsid w:val="00850E25"/>
    <w:rsid w:val="008516F9"/>
    <w:rsid w:val="00887C3C"/>
    <w:rsid w:val="008A1256"/>
    <w:rsid w:val="008F1A16"/>
    <w:rsid w:val="0090098E"/>
    <w:rsid w:val="00943AE6"/>
    <w:rsid w:val="00950423"/>
    <w:rsid w:val="00951B9C"/>
    <w:rsid w:val="009636CC"/>
    <w:rsid w:val="00965C55"/>
    <w:rsid w:val="00977BDF"/>
    <w:rsid w:val="0098304F"/>
    <w:rsid w:val="0099033D"/>
    <w:rsid w:val="00A03B24"/>
    <w:rsid w:val="00A13C2B"/>
    <w:rsid w:val="00A2510E"/>
    <w:rsid w:val="00A34FAC"/>
    <w:rsid w:val="00A65567"/>
    <w:rsid w:val="00A84944"/>
    <w:rsid w:val="00AB5D34"/>
    <w:rsid w:val="00AD45A6"/>
    <w:rsid w:val="00AD6373"/>
    <w:rsid w:val="00B1346C"/>
    <w:rsid w:val="00B75FD5"/>
    <w:rsid w:val="00B76FC4"/>
    <w:rsid w:val="00B877D4"/>
    <w:rsid w:val="00BC6988"/>
    <w:rsid w:val="00C231BD"/>
    <w:rsid w:val="00C50EDF"/>
    <w:rsid w:val="00CC7D21"/>
    <w:rsid w:val="00CD5A63"/>
    <w:rsid w:val="00CE0B94"/>
    <w:rsid w:val="00CF48C5"/>
    <w:rsid w:val="00D047A9"/>
    <w:rsid w:val="00D1368C"/>
    <w:rsid w:val="00D222AC"/>
    <w:rsid w:val="00D61EEB"/>
    <w:rsid w:val="00D637D3"/>
    <w:rsid w:val="00D96B82"/>
    <w:rsid w:val="00DB2F35"/>
    <w:rsid w:val="00DE2E3C"/>
    <w:rsid w:val="00E02D25"/>
    <w:rsid w:val="00E05B8D"/>
    <w:rsid w:val="00E7600C"/>
    <w:rsid w:val="00ED1136"/>
    <w:rsid w:val="00EF3CB7"/>
    <w:rsid w:val="00EF7227"/>
    <w:rsid w:val="00F053D9"/>
    <w:rsid w:val="00F27C4A"/>
    <w:rsid w:val="00F30102"/>
    <w:rsid w:val="00F4026C"/>
    <w:rsid w:val="00F92B48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6A981"/>
  <w15:chartTrackingRefBased/>
  <w15:docId w15:val="{4C1ED6A6-16C0-45D3-B94A-5277772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6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0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0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0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0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0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0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04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04F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04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04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04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04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3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04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04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83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04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830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E2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E3C"/>
    <w:pPr>
      <w:spacing w:after="160"/>
      <w:ind w:firstLine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E3C"/>
    <w:rPr>
      <w:sz w:val="20"/>
      <w:szCs w:val="20"/>
    </w:rPr>
  </w:style>
  <w:style w:type="table" w:styleId="TableGrid">
    <w:name w:val="Table Grid"/>
    <w:basedOn w:val="TableNormal"/>
    <w:uiPriority w:val="39"/>
    <w:rsid w:val="00DE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E3C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87"/>
    <w:pPr>
      <w:spacing w:after="0"/>
      <w:ind w:firstLine="72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87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0A3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7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06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347E06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02%2Fjaba.31&amp;data=05%7C02%7Cnicholas.m.shea%40Vanderbilt.Edu%7Cb10f8afc49bd42c2038208dd924f52a6%7Cba5a7f39e3be4ab3b45067fa80faecad%7C0%7C0%7C638827591593182785%7CUnknown%7CTWFpbGZsb3d8eyJFbXB0eU1hcGkiOnRydWUsIlYiOiIwLjAuMDAwMCIsIlAiOiJXaW4zMiIsIkFOIjoiTWFpbCIsIldUIjoyfQ%3D%3D%7C0%7C%7C%7C&amp;sdata=%2F9AXrvaWn3oWnWUolJz%2F%2FIyF7DPnsBMAhlw2g%2BeuUN0%3D&amp;reserved=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bss.org/wp-content/uploads/2020/10/Problem-Behavior-Questionnaire-PBQ-Lewis-et-al.-199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22</cp:revision>
  <dcterms:created xsi:type="dcterms:W3CDTF">2024-11-25T19:20:00Z</dcterms:created>
  <dcterms:modified xsi:type="dcterms:W3CDTF">2025-05-20T17:32:00Z</dcterms:modified>
</cp:coreProperties>
</file>